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B5F4" w14:textId="3EA3A794" w:rsidR="0085673F" w:rsidRPr="00EF516F" w:rsidRDefault="0085673F" w:rsidP="00EF516F">
      <w:pPr>
        <w:jc w:val="center"/>
        <w:rPr>
          <w:rFonts w:ascii="Calibri" w:hAnsi="Calibri" w:cs="Arial"/>
          <w:b/>
          <w:color w:val="11148B"/>
          <w:sz w:val="22"/>
          <w:szCs w:val="22"/>
        </w:rPr>
      </w:pPr>
      <w:r w:rsidRPr="00734552">
        <w:rPr>
          <w:rFonts w:ascii="Calibri" w:hAnsi="Calibri" w:cs="Arial"/>
          <w:b/>
          <w:noProof/>
          <w:color w:val="11148B"/>
          <w:sz w:val="22"/>
          <w:szCs w:val="22"/>
          <w:lang w:val="en-US" w:eastAsia="en-US"/>
        </w:rPr>
        <mc:AlternateContent>
          <mc:Choice Requires="wps">
            <w:drawing>
              <wp:anchor distT="0" distB="0" distL="114300" distR="114300" simplePos="0" relativeHeight="251660288" behindDoc="0" locked="0" layoutInCell="1" allowOverlap="1" wp14:anchorId="48553516" wp14:editId="07E274D9">
                <wp:simplePos x="0" y="0"/>
                <wp:positionH relativeFrom="column">
                  <wp:posOffset>4562475</wp:posOffset>
                </wp:positionH>
                <wp:positionV relativeFrom="paragraph">
                  <wp:posOffset>-920750</wp:posOffset>
                </wp:positionV>
                <wp:extent cx="2047875" cy="333375"/>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E89D" w14:textId="15AA831F" w:rsidR="0085673F" w:rsidRPr="00734552" w:rsidRDefault="00B46C7C" w:rsidP="0085673F">
                            <w:pPr>
                              <w:jc w:val="right"/>
                              <w:rPr>
                                <w:rFonts w:ascii="Calibri" w:hAnsi="Calibri" w:cs="Arial"/>
                                <w:b/>
                                <w:color w:val="11148B"/>
                                <w:sz w:val="24"/>
                                <w:szCs w:val="28"/>
                              </w:rPr>
                            </w:pPr>
                            <w:r>
                              <w:rPr>
                                <w:rFonts w:ascii="Calibri" w:hAnsi="Calibri" w:cs="Arial"/>
                                <w:b/>
                                <w:color w:val="11148B"/>
                                <w:sz w:val="24"/>
                                <w:szCs w:val="28"/>
                              </w:rPr>
                              <w:t>6</w:t>
                            </w:r>
                            <w:r w:rsidR="009B0677">
                              <w:rPr>
                                <w:rFonts w:ascii="Calibri" w:hAnsi="Calibri" w:cs="Arial"/>
                                <w:b/>
                                <w:color w:val="11148B"/>
                                <w:sz w:val="24"/>
                                <w:szCs w:val="28"/>
                              </w:rPr>
                              <w:t xml:space="preserve"> juin </w:t>
                            </w:r>
                            <w:r w:rsidR="00EF516F">
                              <w:rPr>
                                <w:rFonts w:ascii="Calibri" w:hAnsi="Calibri" w:cs="Arial"/>
                                <w:b/>
                                <w:color w:val="11148B"/>
                                <w:sz w:val="24"/>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3516" id="_x0000_t202" coordsize="21600,21600" o:spt="202" path="m,l,21600r21600,l21600,xe">
                <v:stroke joinstyle="miter"/>
                <v:path gradientshapeok="t" o:connecttype="rect"/>
              </v:shapetype>
              <v:shape id="Zone de texte 2" o:spid="_x0000_s1026" type="#_x0000_t202" style="position:absolute;left:0;text-align:left;margin-left:359.25pt;margin-top:-72.5pt;width:16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" filled="f" stroked="f">
                <v:textbox>
                  <w:txbxContent>
                    <w:p w14:paraId="09D9E89D" w14:textId="15AA831F" w:rsidR="0085673F" w:rsidRPr="00734552" w:rsidRDefault="00B46C7C" w:rsidP="0085673F">
                      <w:pPr>
                        <w:jc w:val="right"/>
                        <w:rPr>
                          <w:rFonts w:ascii="Calibri" w:hAnsi="Calibri" w:cs="Arial"/>
                          <w:b/>
                          <w:color w:val="11148B"/>
                          <w:sz w:val="24"/>
                          <w:szCs w:val="28"/>
                        </w:rPr>
                      </w:pPr>
                      <w:r>
                        <w:rPr>
                          <w:rFonts w:ascii="Calibri" w:hAnsi="Calibri" w:cs="Arial"/>
                          <w:b/>
                          <w:color w:val="11148B"/>
                          <w:sz w:val="24"/>
                          <w:szCs w:val="28"/>
                        </w:rPr>
                        <w:t>6</w:t>
                      </w:r>
                      <w:r w:rsidR="009B0677">
                        <w:rPr>
                          <w:rFonts w:ascii="Calibri" w:hAnsi="Calibri" w:cs="Arial"/>
                          <w:b/>
                          <w:color w:val="11148B"/>
                          <w:sz w:val="24"/>
                          <w:szCs w:val="28"/>
                        </w:rPr>
                        <w:t xml:space="preserve"> juin </w:t>
                      </w:r>
                      <w:r w:rsidR="00EF516F">
                        <w:rPr>
                          <w:rFonts w:ascii="Calibri" w:hAnsi="Calibri" w:cs="Arial"/>
                          <w:b/>
                          <w:color w:val="11148B"/>
                          <w:sz w:val="24"/>
                          <w:szCs w:val="28"/>
                        </w:rPr>
                        <w:t>2016</w:t>
                      </w:r>
                    </w:p>
                  </w:txbxContent>
                </v:textbox>
              </v:shape>
            </w:pict>
          </mc:Fallback>
        </mc:AlternateContent>
      </w:r>
      <w:r w:rsidRPr="00734552">
        <w:rPr>
          <w:rFonts w:ascii="Calibri" w:hAnsi="Calibri" w:cs="Arial"/>
          <w:b/>
          <w:color w:val="11148B"/>
          <w:sz w:val="22"/>
          <w:szCs w:val="22"/>
        </w:rPr>
        <w:tab/>
      </w:r>
      <w:r w:rsidR="009E6ED6">
        <w:rPr>
          <w:rFonts w:ascii="Arial" w:hAnsi="Arial" w:cs="Arial"/>
          <w:b/>
          <w:color w:val="11148B"/>
          <w:sz w:val="28"/>
          <w:szCs w:val="28"/>
        </w:rPr>
        <w:t xml:space="preserve">Fédérer, accélérer, </w:t>
      </w:r>
      <w:r w:rsidRPr="00861E4E">
        <w:rPr>
          <w:rFonts w:ascii="Arial" w:hAnsi="Arial" w:cs="Arial"/>
          <w:b/>
          <w:color w:val="11148B"/>
          <w:sz w:val="28"/>
          <w:szCs w:val="28"/>
        </w:rPr>
        <w:t>transformer l’</w:t>
      </w:r>
      <w:r>
        <w:rPr>
          <w:rFonts w:ascii="Arial" w:hAnsi="Arial" w:cs="Arial"/>
          <w:b/>
          <w:color w:val="11148B"/>
          <w:sz w:val="28"/>
          <w:szCs w:val="28"/>
        </w:rPr>
        <w:t xml:space="preserve">industrie </w:t>
      </w:r>
      <w:r w:rsidRPr="00861E4E">
        <w:rPr>
          <w:rFonts w:ascii="Arial" w:hAnsi="Arial" w:cs="Arial"/>
          <w:b/>
          <w:color w:val="11148B"/>
          <w:sz w:val="28"/>
          <w:szCs w:val="28"/>
        </w:rPr>
        <w:t>français</w:t>
      </w:r>
      <w:r>
        <w:rPr>
          <w:rFonts w:ascii="Arial" w:hAnsi="Arial" w:cs="Arial"/>
          <w:b/>
          <w:color w:val="11148B"/>
          <w:sz w:val="28"/>
          <w:szCs w:val="28"/>
        </w:rPr>
        <w:t>e</w:t>
      </w:r>
      <w:r w:rsidRPr="00861E4E">
        <w:rPr>
          <w:rFonts w:ascii="Arial" w:hAnsi="Arial" w:cs="Arial"/>
          <w:b/>
          <w:color w:val="11148B"/>
          <w:sz w:val="28"/>
          <w:szCs w:val="28"/>
        </w:rPr>
        <w:t xml:space="preserve"> …</w:t>
      </w:r>
    </w:p>
    <w:p w14:paraId="6B2859A5" w14:textId="77777777" w:rsidR="00EF516F" w:rsidRPr="00861E4E" w:rsidRDefault="00EF516F" w:rsidP="0085673F">
      <w:pPr>
        <w:ind w:left="708"/>
        <w:jc w:val="center"/>
        <w:rPr>
          <w:rFonts w:ascii="Arial" w:hAnsi="Arial" w:cs="Arial"/>
          <w:b/>
          <w:color w:val="11148B"/>
          <w:sz w:val="28"/>
          <w:szCs w:val="28"/>
        </w:rPr>
      </w:pPr>
    </w:p>
    <w:p w14:paraId="1A9D4823" w14:textId="66709FE6" w:rsidR="009E6ED6" w:rsidRDefault="009E6ED6" w:rsidP="0085673F">
      <w:pPr>
        <w:jc w:val="center"/>
        <w:rPr>
          <w:rFonts w:ascii="Calibri" w:hAnsi="Calibri" w:cs="Arial"/>
          <w:b/>
          <w:color w:val="11148B"/>
          <w:sz w:val="32"/>
          <w:szCs w:val="22"/>
        </w:rPr>
      </w:pPr>
      <w:r>
        <w:rPr>
          <w:rFonts w:ascii="Calibri" w:hAnsi="Calibri" w:cs="Arial"/>
          <w:b/>
          <w:color w:val="11148B"/>
          <w:sz w:val="32"/>
          <w:szCs w:val="22"/>
        </w:rPr>
        <w:t xml:space="preserve">L’Alliance Industrie du Futur </w:t>
      </w:r>
      <w:r w:rsidR="0002780B">
        <w:rPr>
          <w:rFonts w:ascii="Calibri" w:hAnsi="Calibri" w:cs="Arial"/>
          <w:b/>
          <w:color w:val="11148B"/>
          <w:sz w:val="32"/>
          <w:szCs w:val="22"/>
        </w:rPr>
        <w:t>annonce la labellisation d’une nouvelle vitrine de l’industrie du futur</w:t>
      </w:r>
    </w:p>
    <w:p w14:paraId="50F9CD25" w14:textId="77777777" w:rsidR="009A4922" w:rsidRDefault="009A4922" w:rsidP="003640A6">
      <w:pPr>
        <w:pStyle w:val="Titre1"/>
        <w:ind w:left="0" w:right="-24"/>
        <w:jc w:val="both"/>
        <w:rPr>
          <w:rFonts w:ascii="Calibri" w:hAnsi="Calibri" w:cs="Arial"/>
          <w:b/>
          <w:i w:val="0"/>
          <w:sz w:val="24"/>
          <w:szCs w:val="22"/>
        </w:rPr>
      </w:pPr>
    </w:p>
    <w:p w14:paraId="3B42A0C5" w14:textId="7E0F13EC" w:rsidR="003640A6" w:rsidRPr="00734552" w:rsidRDefault="0002780B" w:rsidP="003640A6">
      <w:pPr>
        <w:pStyle w:val="Titre1"/>
        <w:ind w:left="0" w:right="-24"/>
        <w:jc w:val="both"/>
        <w:rPr>
          <w:rFonts w:ascii="Calibri" w:hAnsi="Calibri" w:cs="Arial"/>
          <w:b/>
          <w:i w:val="0"/>
          <w:sz w:val="24"/>
          <w:szCs w:val="22"/>
        </w:rPr>
      </w:pPr>
      <w:r>
        <w:rPr>
          <w:rFonts w:ascii="Calibri" w:hAnsi="Calibri" w:cs="Arial"/>
          <w:b/>
          <w:i w:val="0"/>
          <w:sz w:val="24"/>
          <w:szCs w:val="22"/>
        </w:rPr>
        <w:t>Dans le cad</w:t>
      </w:r>
      <w:r w:rsidR="00AC5573">
        <w:rPr>
          <w:rFonts w:ascii="Calibri" w:hAnsi="Calibri" w:cs="Arial"/>
          <w:b/>
          <w:i w:val="0"/>
          <w:sz w:val="24"/>
          <w:szCs w:val="22"/>
        </w:rPr>
        <w:t>re du Comité s</w:t>
      </w:r>
      <w:r>
        <w:rPr>
          <w:rFonts w:ascii="Calibri" w:hAnsi="Calibri" w:cs="Arial"/>
          <w:b/>
          <w:i w:val="0"/>
          <w:sz w:val="24"/>
          <w:szCs w:val="22"/>
        </w:rPr>
        <w:t>tratégique de filière chimie</w:t>
      </w:r>
      <w:r w:rsidR="00AC5573">
        <w:rPr>
          <w:rFonts w:ascii="Calibri" w:hAnsi="Calibri" w:cs="Arial"/>
          <w:b/>
          <w:i w:val="0"/>
          <w:sz w:val="24"/>
          <w:szCs w:val="22"/>
        </w:rPr>
        <w:t xml:space="preserve"> </w:t>
      </w:r>
      <w:r w:rsidR="003640A6" w:rsidRPr="00734552">
        <w:rPr>
          <w:rFonts w:ascii="Calibri" w:hAnsi="Calibri" w:cs="Arial"/>
          <w:b/>
          <w:i w:val="0"/>
          <w:sz w:val="24"/>
          <w:szCs w:val="22"/>
        </w:rPr>
        <w:t xml:space="preserve">réuni le </w:t>
      </w:r>
      <w:r w:rsidR="00AC5573">
        <w:rPr>
          <w:rFonts w:ascii="Calibri" w:hAnsi="Calibri" w:cs="Arial"/>
          <w:b/>
          <w:i w:val="0"/>
          <w:sz w:val="24"/>
          <w:szCs w:val="22"/>
        </w:rPr>
        <w:t xml:space="preserve">2 juin </w:t>
      </w:r>
      <w:r w:rsidR="003640A6" w:rsidRPr="00734552">
        <w:rPr>
          <w:rFonts w:ascii="Calibri" w:hAnsi="Calibri" w:cs="Arial"/>
          <w:b/>
          <w:i w:val="0"/>
          <w:sz w:val="24"/>
          <w:szCs w:val="22"/>
        </w:rPr>
        <w:t xml:space="preserve">2016 </w:t>
      </w:r>
      <w:r w:rsidR="003640A6">
        <w:rPr>
          <w:rFonts w:ascii="Calibri" w:hAnsi="Calibri" w:cs="Arial"/>
          <w:b/>
          <w:i w:val="0"/>
          <w:sz w:val="24"/>
          <w:szCs w:val="22"/>
        </w:rPr>
        <w:t>par Emmanuel M</w:t>
      </w:r>
      <w:r w:rsidR="000D7D70">
        <w:rPr>
          <w:rFonts w:ascii="Calibri" w:hAnsi="Calibri" w:cs="Arial"/>
          <w:b/>
          <w:i w:val="0"/>
          <w:sz w:val="24"/>
          <w:szCs w:val="22"/>
        </w:rPr>
        <w:t>acron</w:t>
      </w:r>
      <w:r w:rsidR="003640A6">
        <w:rPr>
          <w:rFonts w:ascii="Calibri" w:hAnsi="Calibri" w:cs="Arial"/>
          <w:b/>
          <w:i w:val="0"/>
          <w:sz w:val="24"/>
          <w:szCs w:val="22"/>
        </w:rPr>
        <w:t>, m</w:t>
      </w:r>
      <w:r w:rsidR="003640A6" w:rsidRPr="00734552">
        <w:rPr>
          <w:rFonts w:ascii="Calibri" w:hAnsi="Calibri" w:cs="Arial"/>
          <w:b/>
          <w:i w:val="0"/>
          <w:sz w:val="24"/>
          <w:szCs w:val="22"/>
        </w:rPr>
        <w:t>inistre de l’Economie, de l’Industrie et du Numé</w:t>
      </w:r>
      <w:r w:rsidR="003640A6">
        <w:rPr>
          <w:rFonts w:ascii="Calibri" w:hAnsi="Calibri" w:cs="Arial"/>
          <w:b/>
          <w:i w:val="0"/>
          <w:sz w:val="24"/>
          <w:szCs w:val="22"/>
        </w:rPr>
        <w:t xml:space="preserve">rique, </w:t>
      </w:r>
      <w:r w:rsidR="00AC5573">
        <w:rPr>
          <w:rFonts w:ascii="Calibri" w:hAnsi="Calibri" w:cs="Arial"/>
          <w:b/>
          <w:i w:val="0"/>
          <w:sz w:val="24"/>
          <w:szCs w:val="22"/>
        </w:rPr>
        <w:t xml:space="preserve">l’Alliance </w:t>
      </w:r>
      <w:r w:rsidR="001A709E">
        <w:rPr>
          <w:rFonts w:ascii="Calibri" w:hAnsi="Calibri" w:cs="Arial"/>
          <w:b/>
          <w:i w:val="0"/>
          <w:sz w:val="24"/>
          <w:szCs w:val="22"/>
        </w:rPr>
        <w:t xml:space="preserve">Industrie du Futur </w:t>
      </w:r>
      <w:r w:rsidR="003640A6" w:rsidRPr="00734552">
        <w:rPr>
          <w:rFonts w:ascii="Calibri" w:hAnsi="Calibri" w:cs="Arial"/>
          <w:b/>
          <w:i w:val="0"/>
          <w:sz w:val="24"/>
          <w:szCs w:val="22"/>
        </w:rPr>
        <w:t>a</w:t>
      </w:r>
      <w:r w:rsidR="00AC5573">
        <w:rPr>
          <w:rFonts w:ascii="Calibri" w:hAnsi="Calibri" w:cs="Arial"/>
          <w:b/>
          <w:i w:val="0"/>
          <w:sz w:val="24"/>
          <w:szCs w:val="22"/>
        </w:rPr>
        <w:t xml:space="preserve"> annoncé la labellisation </w:t>
      </w:r>
      <w:r w:rsidR="00B579FE">
        <w:rPr>
          <w:rFonts w:ascii="Calibri" w:hAnsi="Calibri" w:cs="Arial"/>
          <w:b/>
          <w:i w:val="0"/>
          <w:sz w:val="24"/>
          <w:szCs w:val="22"/>
        </w:rPr>
        <w:t xml:space="preserve">du </w:t>
      </w:r>
      <w:r w:rsidR="00AC5573" w:rsidRPr="00AC5573">
        <w:rPr>
          <w:rFonts w:ascii="Calibri" w:hAnsi="Calibri" w:cs="Arial"/>
          <w:b/>
          <w:i w:val="0"/>
          <w:sz w:val="24"/>
          <w:szCs w:val="22"/>
        </w:rPr>
        <w:t>projet de filière de composites t</w:t>
      </w:r>
      <w:r w:rsidR="001A709E">
        <w:rPr>
          <w:rFonts w:ascii="Calibri" w:hAnsi="Calibri" w:cs="Arial"/>
          <w:b/>
          <w:i w:val="0"/>
          <w:sz w:val="24"/>
          <w:szCs w:val="22"/>
        </w:rPr>
        <w:t>hermoplastiques recyclables</w:t>
      </w:r>
      <w:r w:rsidR="00B579FE">
        <w:rPr>
          <w:rFonts w:ascii="Calibri" w:hAnsi="Calibri" w:cs="Arial"/>
          <w:b/>
          <w:i w:val="0"/>
          <w:sz w:val="24"/>
          <w:szCs w:val="22"/>
        </w:rPr>
        <w:t xml:space="preserve">, avec </w:t>
      </w:r>
      <w:r w:rsidR="00B579FE" w:rsidRPr="00AC5573">
        <w:rPr>
          <w:rFonts w:ascii="Calibri" w:hAnsi="Calibri" w:cs="Arial"/>
          <w:b/>
          <w:i w:val="0"/>
          <w:sz w:val="24"/>
          <w:szCs w:val="22"/>
        </w:rPr>
        <w:t>ARKEMA</w:t>
      </w:r>
      <w:r w:rsidR="00B579FE">
        <w:rPr>
          <w:rFonts w:ascii="Calibri" w:hAnsi="Calibri" w:cs="Arial"/>
          <w:b/>
          <w:i w:val="0"/>
          <w:sz w:val="24"/>
          <w:szCs w:val="22"/>
        </w:rPr>
        <w:t xml:space="preserve"> comme </w:t>
      </w:r>
      <w:r w:rsidR="00B579FE" w:rsidRPr="00AC5573">
        <w:rPr>
          <w:rFonts w:ascii="Calibri" w:hAnsi="Calibri" w:cs="Arial"/>
          <w:b/>
          <w:i w:val="0"/>
          <w:sz w:val="24"/>
          <w:szCs w:val="22"/>
        </w:rPr>
        <w:t>chef de file</w:t>
      </w:r>
      <w:r w:rsidR="00B579FE">
        <w:rPr>
          <w:rFonts w:ascii="Calibri" w:hAnsi="Calibri" w:cs="Arial"/>
          <w:b/>
          <w:i w:val="0"/>
          <w:sz w:val="24"/>
          <w:szCs w:val="22"/>
        </w:rPr>
        <w:t>. L</w:t>
      </w:r>
      <w:r w:rsidR="00B579FE" w:rsidRPr="00B579FE">
        <w:rPr>
          <w:rFonts w:ascii="Calibri" w:hAnsi="Calibri" w:cs="Arial"/>
          <w:b/>
          <w:i w:val="0"/>
          <w:sz w:val="24"/>
          <w:szCs w:val="22"/>
        </w:rPr>
        <w:t>a première unité de</w:t>
      </w:r>
      <w:r w:rsidR="00836972">
        <w:rPr>
          <w:rFonts w:ascii="Calibri" w:hAnsi="Calibri" w:cs="Arial"/>
          <w:b/>
          <w:i w:val="0"/>
          <w:sz w:val="24"/>
          <w:szCs w:val="22"/>
        </w:rPr>
        <w:t xml:space="preserve"> démonstration est l’atelier </w:t>
      </w:r>
      <w:r w:rsidR="00B579FE" w:rsidRPr="00B579FE">
        <w:rPr>
          <w:rFonts w:ascii="Calibri" w:hAnsi="Calibri" w:cs="Arial"/>
          <w:b/>
          <w:i w:val="0"/>
          <w:sz w:val="24"/>
          <w:szCs w:val="22"/>
        </w:rPr>
        <w:t xml:space="preserve">de l’Institut </w:t>
      </w:r>
      <w:r w:rsidR="00836972">
        <w:rPr>
          <w:rFonts w:ascii="Calibri" w:hAnsi="Calibri" w:cs="Arial"/>
          <w:b/>
          <w:i w:val="0"/>
          <w:sz w:val="24"/>
          <w:szCs w:val="22"/>
        </w:rPr>
        <w:t xml:space="preserve">de Recherche </w:t>
      </w:r>
      <w:r w:rsidR="00B579FE" w:rsidRPr="00B579FE">
        <w:rPr>
          <w:rFonts w:ascii="Calibri" w:hAnsi="Calibri" w:cs="Arial"/>
          <w:b/>
          <w:i w:val="0"/>
          <w:sz w:val="24"/>
          <w:szCs w:val="22"/>
        </w:rPr>
        <w:t>Technologique M2P à Metz, consacré à la production à haute cadence de pièces thermoplastiques recyclables pour l’automobile.</w:t>
      </w:r>
    </w:p>
    <w:p w14:paraId="76949290" w14:textId="77777777" w:rsidR="00C14F44" w:rsidRPr="0085673F" w:rsidRDefault="00C14F44" w:rsidP="001A709E">
      <w:pPr>
        <w:spacing w:line="300" w:lineRule="exact"/>
        <w:ind w:firstLine="708"/>
        <w:jc w:val="center"/>
        <w:rPr>
          <w:rFonts w:asciiTheme="minorHAnsi" w:hAnsiTheme="minorHAnsi" w:cs="Arial"/>
          <w:bCs/>
          <w:sz w:val="22"/>
          <w:szCs w:val="24"/>
        </w:rPr>
      </w:pPr>
    </w:p>
    <w:p w14:paraId="2FFB6DD0" w14:textId="7E7DF163" w:rsidR="000D7D70" w:rsidRDefault="005A6810" w:rsidP="00B46C7C">
      <w:pPr>
        <w:spacing w:after="120"/>
        <w:jc w:val="both"/>
        <w:rPr>
          <w:rFonts w:ascii="Calibri" w:hAnsi="Calibri" w:cs="Arial"/>
          <w:sz w:val="22"/>
          <w:szCs w:val="22"/>
        </w:rPr>
      </w:pPr>
      <w:r w:rsidRPr="000129AE">
        <w:rPr>
          <w:rFonts w:ascii="Calibri" w:hAnsi="Calibri" w:cs="Arial"/>
          <w:sz w:val="22"/>
          <w:szCs w:val="22"/>
        </w:rPr>
        <w:t xml:space="preserve">ARKEMA </w:t>
      </w:r>
      <w:r>
        <w:rPr>
          <w:rFonts w:ascii="Calibri" w:hAnsi="Calibri" w:cs="Arial"/>
          <w:sz w:val="22"/>
          <w:szCs w:val="22"/>
        </w:rPr>
        <w:t xml:space="preserve">a développé </w:t>
      </w:r>
      <w:r w:rsidR="000A28BC">
        <w:rPr>
          <w:rFonts w:ascii="Calibri" w:hAnsi="Calibri" w:cs="Arial"/>
          <w:sz w:val="22"/>
          <w:szCs w:val="22"/>
        </w:rPr>
        <w:t>une</w:t>
      </w:r>
      <w:r>
        <w:rPr>
          <w:rFonts w:ascii="Calibri" w:hAnsi="Calibri" w:cs="Arial"/>
          <w:sz w:val="22"/>
          <w:szCs w:val="22"/>
        </w:rPr>
        <w:t xml:space="preserve"> gamme</w:t>
      </w:r>
      <w:r w:rsidR="003427C4">
        <w:rPr>
          <w:rFonts w:ascii="Calibri" w:hAnsi="Calibri" w:cs="Arial"/>
          <w:sz w:val="22"/>
          <w:szCs w:val="22"/>
        </w:rPr>
        <w:t xml:space="preserve"> </w:t>
      </w:r>
      <w:r w:rsidR="000A28BC">
        <w:rPr>
          <w:rFonts w:ascii="Calibri" w:hAnsi="Calibri" w:cs="Arial"/>
          <w:sz w:val="22"/>
          <w:szCs w:val="22"/>
        </w:rPr>
        <w:t>de</w:t>
      </w:r>
      <w:r>
        <w:rPr>
          <w:rFonts w:ascii="Calibri" w:hAnsi="Calibri" w:cs="Arial"/>
          <w:sz w:val="22"/>
          <w:szCs w:val="22"/>
        </w:rPr>
        <w:t xml:space="preserve"> </w:t>
      </w:r>
      <w:r w:rsidRPr="000129AE">
        <w:rPr>
          <w:rFonts w:ascii="Calibri" w:hAnsi="Calibri" w:cs="Arial"/>
          <w:sz w:val="22"/>
          <w:szCs w:val="22"/>
        </w:rPr>
        <w:t xml:space="preserve">résines </w:t>
      </w:r>
      <w:r>
        <w:rPr>
          <w:rFonts w:ascii="Calibri" w:hAnsi="Calibri" w:cs="Arial"/>
          <w:sz w:val="22"/>
          <w:szCs w:val="22"/>
        </w:rPr>
        <w:t xml:space="preserve">thermoplastiques </w:t>
      </w:r>
      <w:r w:rsidRPr="000129AE">
        <w:rPr>
          <w:rFonts w:ascii="Calibri" w:hAnsi="Calibri" w:cs="Arial"/>
          <w:sz w:val="22"/>
          <w:szCs w:val="22"/>
        </w:rPr>
        <w:t>recyclables</w:t>
      </w:r>
      <w:r>
        <w:rPr>
          <w:rFonts w:ascii="Calibri" w:hAnsi="Calibri" w:cs="Arial"/>
          <w:sz w:val="22"/>
          <w:szCs w:val="22"/>
        </w:rPr>
        <w:t xml:space="preserve"> présentant des</w:t>
      </w:r>
      <w:r w:rsidRPr="000129AE">
        <w:rPr>
          <w:rFonts w:ascii="Calibri" w:hAnsi="Calibri" w:cs="Arial"/>
          <w:sz w:val="22"/>
          <w:szCs w:val="22"/>
        </w:rPr>
        <w:t xml:space="preserve"> caractéristiques </w:t>
      </w:r>
      <w:r w:rsidR="004C7764">
        <w:rPr>
          <w:rFonts w:ascii="Calibri" w:hAnsi="Calibri" w:cs="Arial"/>
          <w:sz w:val="22"/>
          <w:szCs w:val="22"/>
        </w:rPr>
        <w:t>remarquables</w:t>
      </w:r>
      <w:r w:rsidR="000D7D70">
        <w:rPr>
          <w:rFonts w:ascii="Calibri" w:hAnsi="Calibri" w:cs="Arial"/>
          <w:sz w:val="22"/>
          <w:szCs w:val="22"/>
        </w:rPr>
        <w:t xml:space="preserve">. </w:t>
      </w:r>
      <w:r w:rsidR="000A28BC">
        <w:rPr>
          <w:rFonts w:ascii="Calibri" w:hAnsi="Calibri" w:cs="Arial"/>
          <w:sz w:val="22"/>
          <w:szCs w:val="22"/>
        </w:rPr>
        <w:t>Ces résines</w:t>
      </w:r>
      <w:r w:rsidR="000D7D70">
        <w:rPr>
          <w:rFonts w:ascii="Calibri" w:hAnsi="Calibri" w:cs="Arial"/>
          <w:sz w:val="22"/>
          <w:szCs w:val="22"/>
        </w:rPr>
        <w:t xml:space="preserve"> p</w:t>
      </w:r>
      <w:r w:rsidR="004C7764">
        <w:rPr>
          <w:rFonts w:ascii="Calibri" w:hAnsi="Calibri" w:cs="Arial"/>
          <w:sz w:val="22"/>
          <w:szCs w:val="22"/>
        </w:rPr>
        <w:t>ermett</w:t>
      </w:r>
      <w:r w:rsidR="000D7D70">
        <w:rPr>
          <w:rFonts w:ascii="Calibri" w:hAnsi="Calibri" w:cs="Arial"/>
          <w:sz w:val="22"/>
          <w:szCs w:val="22"/>
        </w:rPr>
        <w:t xml:space="preserve">ent par exemple </w:t>
      </w:r>
      <w:r w:rsidR="004C7764">
        <w:rPr>
          <w:rFonts w:ascii="Calibri" w:hAnsi="Calibri" w:cs="Arial"/>
          <w:sz w:val="22"/>
          <w:szCs w:val="22"/>
        </w:rPr>
        <w:t>de réaliser d</w:t>
      </w:r>
      <w:r w:rsidR="009A4922" w:rsidRPr="00206FE3">
        <w:rPr>
          <w:rFonts w:ascii="Calibri" w:hAnsi="Calibri" w:cs="Arial"/>
          <w:sz w:val="22"/>
          <w:szCs w:val="22"/>
        </w:rPr>
        <w:t>es pièces composites de 30 à 50% plus légères que les mêmes pièces en acier, mais tout aussi résistantes. Ces résines acryliques se prêtent à des formes complexes de des</w:t>
      </w:r>
      <w:r w:rsidR="000D7D70" w:rsidRPr="00206FE3">
        <w:rPr>
          <w:rFonts w:ascii="Calibri" w:hAnsi="Calibri" w:cs="Arial"/>
          <w:sz w:val="22"/>
          <w:szCs w:val="22"/>
        </w:rPr>
        <w:t xml:space="preserve">ign </w:t>
      </w:r>
      <w:proofErr w:type="gramStart"/>
      <w:r w:rsidR="000D7D70" w:rsidRPr="00206FE3">
        <w:rPr>
          <w:rFonts w:ascii="Calibri" w:hAnsi="Calibri" w:cs="Arial"/>
          <w:sz w:val="22"/>
          <w:szCs w:val="22"/>
        </w:rPr>
        <w:t>des</w:t>
      </w:r>
      <w:proofErr w:type="gramEnd"/>
      <w:r w:rsidR="000D7D70" w:rsidRPr="00206FE3">
        <w:rPr>
          <w:rFonts w:ascii="Calibri" w:hAnsi="Calibri" w:cs="Arial"/>
          <w:sz w:val="22"/>
          <w:szCs w:val="22"/>
        </w:rPr>
        <w:t xml:space="preserve"> pièces composites et ce</w:t>
      </w:r>
      <w:r w:rsidR="009A4922" w:rsidRPr="00206FE3">
        <w:rPr>
          <w:rFonts w:ascii="Calibri" w:hAnsi="Calibri" w:cs="Arial"/>
          <w:sz w:val="22"/>
          <w:szCs w:val="22"/>
        </w:rPr>
        <w:t xml:space="preserve"> en combinaison à des fibres naturelles, de la fibre de verre ou de carbone.</w:t>
      </w:r>
      <w:r w:rsidR="000D7D70">
        <w:rPr>
          <w:rFonts w:ascii="Calibri" w:hAnsi="Calibri" w:cs="Arial"/>
          <w:sz w:val="22"/>
          <w:szCs w:val="22"/>
        </w:rPr>
        <w:t xml:space="preserve"> F</w:t>
      </w:r>
      <w:r w:rsidR="009A4922" w:rsidRPr="00206FE3">
        <w:rPr>
          <w:rFonts w:ascii="Calibri" w:hAnsi="Calibri" w:cs="Arial"/>
          <w:sz w:val="22"/>
          <w:szCs w:val="22"/>
        </w:rPr>
        <w:t xml:space="preserve">acilement </w:t>
      </w:r>
      <w:r w:rsidR="004C7764" w:rsidRPr="00206FE3">
        <w:rPr>
          <w:rFonts w:ascii="Calibri" w:hAnsi="Calibri" w:cs="Arial"/>
          <w:sz w:val="22"/>
          <w:szCs w:val="22"/>
        </w:rPr>
        <w:t>recyclables</w:t>
      </w:r>
      <w:r w:rsidR="000D7D70">
        <w:rPr>
          <w:rFonts w:ascii="Calibri" w:hAnsi="Calibri" w:cs="Arial"/>
          <w:sz w:val="22"/>
          <w:szCs w:val="22"/>
        </w:rPr>
        <w:t>, ces résines devraient être utilisées dans plusieurs filières </w:t>
      </w:r>
      <w:r w:rsidR="003427C4">
        <w:rPr>
          <w:rFonts w:ascii="Calibri" w:hAnsi="Calibri" w:cs="Arial"/>
          <w:sz w:val="22"/>
          <w:szCs w:val="22"/>
        </w:rPr>
        <w:t>d’ici 2020 :</w:t>
      </w:r>
      <w:r w:rsidRPr="000129AE">
        <w:rPr>
          <w:rFonts w:ascii="Calibri" w:hAnsi="Calibri" w:cs="Arial"/>
          <w:sz w:val="22"/>
          <w:szCs w:val="22"/>
        </w:rPr>
        <w:t xml:space="preserve"> sports haut de gamme, éolien, automobile, </w:t>
      </w:r>
      <w:r>
        <w:rPr>
          <w:rFonts w:ascii="Calibri" w:hAnsi="Calibri" w:cs="Arial"/>
          <w:sz w:val="22"/>
          <w:szCs w:val="22"/>
        </w:rPr>
        <w:t>ou encore</w:t>
      </w:r>
      <w:r w:rsidRPr="000129AE">
        <w:rPr>
          <w:rFonts w:ascii="Calibri" w:hAnsi="Calibri" w:cs="Arial"/>
          <w:sz w:val="22"/>
          <w:szCs w:val="22"/>
        </w:rPr>
        <w:t xml:space="preserve"> </w:t>
      </w:r>
      <w:r w:rsidR="000D7D70">
        <w:rPr>
          <w:rFonts w:ascii="Calibri" w:hAnsi="Calibri" w:cs="Arial"/>
          <w:sz w:val="22"/>
          <w:szCs w:val="22"/>
        </w:rPr>
        <w:t>aéronautique</w:t>
      </w:r>
      <w:r w:rsidR="003427C4">
        <w:rPr>
          <w:rFonts w:ascii="Calibri" w:hAnsi="Calibri" w:cs="Arial"/>
          <w:sz w:val="22"/>
          <w:szCs w:val="22"/>
        </w:rPr>
        <w:t>.</w:t>
      </w:r>
      <w:r w:rsidR="00206FE3">
        <w:rPr>
          <w:rFonts w:ascii="Calibri" w:hAnsi="Calibri" w:cs="Arial"/>
          <w:sz w:val="22"/>
          <w:szCs w:val="22"/>
        </w:rPr>
        <w:t xml:space="preserve"> </w:t>
      </w:r>
    </w:p>
    <w:p w14:paraId="0F49E847" w14:textId="20F462FC" w:rsidR="00A761DB" w:rsidRDefault="000D7D70" w:rsidP="00B46C7C">
      <w:pPr>
        <w:spacing w:line="276" w:lineRule="auto"/>
        <w:jc w:val="both"/>
        <w:rPr>
          <w:rFonts w:ascii="Calibri" w:hAnsi="Calibri" w:cs="Arial"/>
          <w:sz w:val="22"/>
          <w:szCs w:val="22"/>
        </w:rPr>
      </w:pPr>
      <w:r>
        <w:rPr>
          <w:rFonts w:ascii="Calibri" w:hAnsi="Calibri" w:cs="Arial"/>
          <w:sz w:val="22"/>
          <w:szCs w:val="22"/>
        </w:rPr>
        <w:t xml:space="preserve">En attribuant le label « Vitrine industrie du futur », l’Alliance Industrie du Futur </w:t>
      </w:r>
      <w:r w:rsidR="008F059F">
        <w:rPr>
          <w:rFonts w:ascii="Calibri" w:hAnsi="Calibri" w:cs="Arial"/>
          <w:sz w:val="22"/>
          <w:szCs w:val="22"/>
        </w:rPr>
        <w:t>reconnait</w:t>
      </w:r>
      <w:r>
        <w:rPr>
          <w:rFonts w:ascii="Calibri" w:hAnsi="Calibri" w:cs="Arial"/>
          <w:sz w:val="22"/>
          <w:szCs w:val="22"/>
        </w:rPr>
        <w:t xml:space="preserve"> le travail d’ARKEMA dans </w:t>
      </w:r>
      <w:r w:rsidR="00206FE3">
        <w:rPr>
          <w:rFonts w:ascii="Calibri" w:hAnsi="Calibri" w:cs="Arial"/>
          <w:sz w:val="22"/>
          <w:szCs w:val="22"/>
        </w:rPr>
        <w:t>la</w:t>
      </w:r>
      <w:r>
        <w:rPr>
          <w:rFonts w:ascii="Calibri" w:hAnsi="Calibri" w:cs="Arial"/>
          <w:sz w:val="22"/>
          <w:szCs w:val="22"/>
        </w:rPr>
        <w:t xml:space="preserve"> démarch</w:t>
      </w:r>
      <w:r w:rsidR="008F059F">
        <w:rPr>
          <w:rFonts w:ascii="Calibri" w:hAnsi="Calibri" w:cs="Arial"/>
          <w:sz w:val="22"/>
          <w:szCs w:val="22"/>
        </w:rPr>
        <w:t>e de construction d’une filière</w:t>
      </w:r>
      <w:r>
        <w:rPr>
          <w:rFonts w:ascii="Calibri" w:hAnsi="Calibri" w:cs="Arial"/>
          <w:sz w:val="22"/>
          <w:szCs w:val="22"/>
        </w:rPr>
        <w:t xml:space="preserve"> sur la </w:t>
      </w:r>
      <w:r w:rsidR="000A28BC">
        <w:rPr>
          <w:rFonts w:ascii="Calibri" w:hAnsi="Calibri" w:cs="Arial"/>
          <w:sz w:val="22"/>
          <w:szCs w:val="22"/>
        </w:rPr>
        <w:t xml:space="preserve">base de </w:t>
      </w:r>
      <w:r w:rsidR="008F059F">
        <w:rPr>
          <w:rFonts w:ascii="Calibri" w:hAnsi="Calibri" w:cs="Arial"/>
          <w:sz w:val="22"/>
          <w:szCs w:val="22"/>
        </w:rPr>
        <w:t>sa technologie source, les</w:t>
      </w:r>
      <w:r w:rsidR="000A28BC">
        <w:rPr>
          <w:rFonts w:ascii="Calibri" w:hAnsi="Calibri" w:cs="Arial"/>
          <w:sz w:val="22"/>
          <w:szCs w:val="22"/>
        </w:rPr>
        <w:t xml:space="preserve"> résin</w:t>
      </w:r>
      <w:r w:rsidR="008F059F">
        <w:rPr>
          <w:rFonts w:ascii="Calibri" w:hAnsi="Calibri" w:cs="Arial"/>
          <w:sz w:val="22"/>
          <w:szCs w:val="22"/>
        </w:rPr>
        <w:t>es thermoplastiques</w:t>
      </w:r>
      <w:r>
        <w:rPr>
          <w:rFonts w:ascii="Calibri" w:hAnsi="Calibri" w:cs="Arial"/>
          <w:sz w:val="22"/>
          <w:szCs w:val="22"/>
        </w:rPr>
        <w:t>.</w:t>
      </w:r>
      <w:r w:rsidR="00206FE3">
        <w:rPr>
          <w:rFonts w:ascii="Calibri" w:hAnsi="Calibri" w:cs="Arial"/>
          <w:sz w:val="22"/>
          <w:szCs w:val="22"/>
        </w:rPr>
        <w:t xml:space="preserve"> </w:t>
      </w:r>
      <w:r>
        <w:rPr>
          <w:rFonts w:ascii="Calibri" w:hAnsi="Calibri" w:cs="Arial"/>
          <w:sz w:val="22"/>
          <w:szCs w:val="22"/>
        </w:rPr>
        <w:t>« </w:t>
      </w:r>
      <w:r w:rsidR="00B46C7C">
        <w:rPr>
          <w:rFonts w:ascii="Calibri" w:hAnsi="Calibri" w:cs="Arial"/>
          <w:sz w:val="22"/>
          <w:szCs w:val="22"/>
        </w:rPr>
        <w:t xml:space="preserve">La contribution </w:t>
      </w:r>
      <w:r w:rsidR="008F059F">
        <w:rPr>
          <w:rFonts w:ascii="Calibri" w:hAnsi="Calibri" w:cs="Arial"/>
          <w:sz w:val="22"/>
          <w:szCs w:val="22"/>
        </w:rPr>
        <w:t>d’ARKEMA</w:t>
      </w:r>
      <w:r>
        <w:rPr>
          <w:rFonts w:ascii="Calibri" w:hAnsi="Calibri" w:cs="Arial"/>
          <w:sz w:val="22"/>
          <w:szCs w:val="22"/>
        </w:rPr>
        <w:t xml:space="preserve"> engage toute </w:t>
      </w:r>
      <w:r w:rsidR="00AC5573" w:rsidRPr="000129AE">
        <w:rPr>
          <w:rFonts w:ascii="Calibri" w:hAnsi="Calibri" w:cs="Arial"/>
          <w:sz w:val="22"/>
          <w:szCs w:val="22"/>
        </w:rPr>
        <w:t>la filière et la chaîne de valeur</w:t>
      </w:r>
      <w:r w:rsidR="00A761DB">
        <w:rPr>
          <w:rFonts w:ascii="Calibri" w:hAnsi="Calibri" w:cs="Arial"/>
          <w:sz w:val="22"/>
          <w:szCs w:val="22"/>
        </w:rPr>
        <w:t xml:space="preserve"> concernée dans c</w:t>
      </w:r>
      <w:r w:rsidR="00AC5573" w:rsidRPr="000129AE">
        <w:rPr>
          <w:rFonts w:ascii="Calibri" w:hAnsi="Calibri" w:cs="Arial"/>
          <w:sz w:val="22"/>
          <w:szCs w:val="22"/>
        </w:rPr>
        <w:t>e développement technologique</w:t>
      </w:r>
      <w:r>
        <w:rPr>
          <w:rFonts w:ascii="Calibri" w:hAnsi="Calibri" w:cs="Arial"/>
          <w:sz w:val="22"/>
          <w:szCs w:val="22"/>
        </w:rPr>
        <w:t xml:space="preserve"> » souligne Philippe Darmayan, Président de l’Alliance Industrie du Futur. </w:t>
      </w:r>
      <w:r w:rsidR="00A761DB" w:rsidRPr="00A761DB">
        <w:rPr>
          <w:rFonts w:ascii="Calibri" w:hAnsi="Calibri" w:cs="Arial"/>
          <w:sz w:val="22"/>
          <w:szCs w:val="22"/>
        </w:rPr>
        <w:t xml:space="preserve">Il s’agit donc d’un projet mobilisateur de filières au niveau national qui conduira à l’implication, au gré de son développement dans le temps, de trois catégories principales d’acteurs industriels, au-delà du </w:t>
      </w:r>
      <w:r>
        <w:rPr>
          <w:rFonts w:ascii="Calibri" w:hAnsi="Calibri" w:cs="Arial"/>
          <w:sz w:val="22"/>
          <w:szCs w:val="22"/>
        </w:rPr>
        <w:t xml:space="preserve">fournisseur de </w:t>
      </w:r>
      <w:r w:rsidR="00A761DB" w:rsidRPr="00A761DB">
        <w:rPr>
          <w:rFonts w:ascii="Calibri" w:hAnsi="Calibri" w:cs="Arial"/>
          <w:sz w:val="22"/>
          <w:szCs w:val="22"/>
        </w:rPr>
        <w:t>la résine qu</w:t>
      </w:r>
      <w:r w:rsidR="00A761DB">
        <w:rPr>
          <w:rFonts w:ascii="Calibri" w:hAnsi="Calibri" w:cs="Arial"/>
          <w:sz w:val="22"/>
          <w:szCs w:val="22"/>
        </w:rPr>
        <w:t xml:space="preserve">’est ARKEMA : </w:t>
      </w:r>
    </w:p>
    <w:p w14:paraId="69C498BB" w14:textId="748D3DDE" w:rsidR="00A761DB" w:rsidRDefault="00A761DB" w:rsidP="000A28BC">
      <w:pPr>
        <w:pStyle w:val="Paragraphedeliste"/>
        <w:numPr>
          <w:ilvl w:val="0"/>
          <w:numId w:val="2"/>
        </w:numPr>
        <w:spacing w:line="276" w:lineRule="auto"/>
        <w:rPr>
          <w:rFonts w:ascii="Calibri" w:hAnsi="Calibri" w:cs="Arial"/>
          <w:sz w:val="22"/>
          <w:szCs w:val="22"/>
        </w:rPr>
      </w:pPr>
      <w:r w:rsidRPr="00A761DB">
        <w:rPr>
          <w:rFonts w:ascii="Calibri" w:hAnsi="Calibri" w:cs="Arial"/>
          <w:sz w:val="22"/>
          <w:szCs w:val="22"/>
        </w:rPr>
        <w:t xml:space="preserve">Les plasturgistes spécialisés dans </w:t>
      </w:r>
      <w:r w:rsidR="00B46C7C">
        <w:rPr>
          <w:rFonts w:ascii="Calibri" w:hAnsi="Calibri" w:cs="Arial"/>
          <w:sz w:val="22"/>
          <w:szCs w:val="22"/>
        </w:rPr>
        <w:t xml:space="preserve">la mise en œuvre de composites </w:t>
      </w:r>
      <w:r w:rsidRPr="00A761DB">
        <w:rPr>
          <w:rFonts w:ascii="Calibri" w:hAnsi="Calibri" w:cs="Arial"/>
          <w:sz w:val="22"/>
          <w:szCs w:val="22"/>
        </w:rPr>
        <w:t xml:space="preserve">; </w:t>
      </w:r>
    </w:p>
    <w:p w14:paraId="556B1F02" w14:textId="77777777" w:rsidR="00A761DB" w:rsidRDefault="00A761DB" w:rsidP="000A28BC">
      <w:pPr>
        <w:pStyle w:val="Paragraphedeliste"/>
        <w:numPr>
          <w:ilvl w:val="0"/>
          <w:numId w:val="2"/>
        </w:numPr>
        <w:spacing w:line="276" w:lineRule="auto"/>
        <w:rPr>
          <w:rFonts w:ascii="Calibri" w:hAnsi="Calibri" w:cs="Arial"/>
          <w:sz w:val="22"/>
          <w:szCs w:val="22"/>
        </w:rPr>
      </w:pPr>
      <w:r w:rsidRPr="00A761DB">
        <w:rPr>
          <w:rFonts w:ascii="Calibri" w:hAnsi="Calibri" w:cs="Arial"/>
          <w:sz w:val="22"/>
          <w:szCs w:val="22"/>
        </w:rPr>
        <w:t xml:space="preserve">Les équipementiers, concepteurs et fabricants d’outillages, d’équipements, d’appareillage et d’instrumentation associés qui doivent, avec les ingénieries, définir de nouveaux systèmes de production avancés, intégrant notamment tous les développements du numérique ; </w:t>
      </w:r>
    </w:p>
    <w:p w14:paraId="39887456" w14:textId="698B7079" w:rsidR="00206FE3" w:rsidRDefault="00A761DB" w:rsidP="000A28BC">
      <w:pPr>
        <w:pStyle w:val="Paragraphedeliste"/>
        <w:numPr>
          <w:ilvl w:val="0"/>
          <w:numId w:val="2"/>
        </w:numPr>
        <w:spacing w:line="276" w:lineRule="auto"/>
        <w:rPr>
          <w:rFonts w:ascii="Calibri" w:hAnsi="Calibri" w:cs="Arial"/>
          <w:sz w:val="22"/>
          <w:szCs w:val="22"/>
        </w:rPr>
      </w:pPr>
      <w:r w:rsidRPr="00A761DB">
        <w:rPr>
          <w:rFonts w:ascii="Calibri" w:hAnsi="Calibri" w:cs="Arial"/>
          <w:sz w:val="22"/>
          <w:szCs w:val="22"/>
        </w:rPr>
        <w:t xml:space="preserve">Les ensembliers, qui participeront nécessairement à la conception de ces nouveaux systèmes de production avancés et qui les mettront en œuvre dans leurs unités industrielle. </w:t>
      </w:r>
    </w:p>
    <w:p w14:paraId="5C10DB99" w14:textId="76625983" w:rsidR="000A28BC" w:rsidRDefault="000A28BC" w:rsidP="00B46C7C">
      <w:pPr>
        <w:spacing w:after="120"/>
        <w:jc w:val="both"/>
        <w:rPr>
          <w:rFonts w:ascii="Calibri" w:hAnsi="Calibri" w:cs="Arial"/>
          <w:sz w:val="22"/>
          <w:szCs w:val="22"/>
        </w:rPr>
      </w:pPr>
      <w:r>
        <w:rPr>
          <w:rFonts w:ascii="Calibri" w:hAnsi="Calibri" w:cs="Arial"/>
          <w:sz w:val="22"/>
          <w:szCs w:val="22"/>
        </w:rPr>
        <w:t>D’un point de vue industriel, les procédés utilisés sont les mêmes que ceux utilisés pour les résines thermodures, limitant ainsi les investissements pour les transformateurs. L’un des enjeux reste de pouvoir adapter les temps de production de ces composants thermoplastiques à la haute cadence des cycles de production de l’automobile, par exemple.</w:t>
      </w:r>
    </w:p>
    <w:p w14:paraId="7A44D00D" w14:textId="49CD17A4" w:rsidR="00206FE3" w:rsidRDefault="00206FE3" w:rsidP="00206FE3">
      <w:pPr>
        <w:spacing w:after="120"/>
        <w:ind w:firstLine="708"/>
        <w:jc w:val="both"/>
        <w:rPr>
          <w:rFonts w:ascii="Calibri" w:hAnsi="Calibri" w:cs="Arial"/>
          <w:sz w:val="22"/>
          <w:szCs w:val="22"/>
        </w:rPr>
      </w:pPr>
      <w:r>
        <w:rPr>
          <w:rFonts w:ascii="Calibri" w:hAnsi="Calibri" w:cs="Arial"/>
          <w:sz w:val="22"/>
          <w:szCs w:val="22"/>
        </w:rPr>
        <w:t>L</w:t>
      </w:r>
      <w:r w:rsidRPr="009B0677">
        <w:rPr>
          <w:rFonts w:ascii="Calibri" w:hAnsi="Calibri" w:cs="Arial"/>
          <w:sz w:val="22"/>
          <w:szCs w:val="22"/>
        </w:rPr>
        <w:t>es gains d’efficacité énergétique et émissive se mesureront, filière par filière, par la substitution des solutions actuelles « métal » ou partiellement composites thermodur</w:t>
      </w:r>
      <w:r>
        <w:rPr>
          <w:rFonts w:ascii="Calibri" w:hAnsi="Calibri" w:cs="Arial"/>
          <w:sz w:val="22"/>
          <w:szCs w:val="22"/>
        </w:rPr>
        <w:t>e</w:t>
      </w:r>
      <w:r w:rsidRPr="009B0677">
        <w:rPr>
          <w:rFonts w:ascii="Calibri" w:hAnsi="Calibri" w:cs="Arial"/>
          <w:sz w:val="22"/>
          <w:szCs w:val="22"/>
        </w:rPr>
        <w:t xml:space="preserve">s, par </w:t>
      </w:r>
      <w:r>
        <w:rPr>
          <w:rFonts w:ascii="Calibri" w:hAnsi="Calibri" w:cs="Arial"/>
          <w:sz w:val="22"/>
          <w:szCs w:val="22"/>
        </w:rPr>
        <w:t>ces</w:t>
      </w:r>
      <w:r w:rsidRPr="009B0677">
        <w:rPr>
          <w:rFonts w:ascii="Calibri" w:hAnsi="Calibri" w:cs="Arial"/>
          <w:sz w:val="22"/>
          <w:szCs w:val="22"/>
        </w:rPr>
        <w:t xml:space="preserve"> composites thermoplastiques structuraux : ainsi, par exemple, dans l’automobile, pour un véhicule compact, un gain de poids de 10</w:t>
      </w:r>
      <w:r>
        <w:rPr>
          <w:rFonts w:ascii="Calibri" w:hAnsi="Calibri" w:cs="Arial"/>
          <w:sz w:val="22"/>
          <w:szCs w:val="22"/>
        </w:rPr>
        <w:t xml:space="preserve"> % par passage à un </w:t>
      </w:r>
      <w:r w:rsidRPr="009B0677">
        <w:rPr>
          <w:rFonts w:ascii="Calibri" w:hAnsi="Calibri" w:cs="Arial"/>
          <w:sz w:val="22"/>
          <w:szCs w:val="22"/>
        </w:rPr>
        <w:t>châssis</w:t>
      </w:r>
      <w:r>
        <w:rPr>
          <w:rFonts w:ascii="Calibri" w:hAnsi="Calibri" w:cs="Arial"/>
          <w:sz w:val="22"/>
          <w:szCs w:val="22"/>
        </w:rPr>
        <w:t xml:space="preserve"> </w:t>
      </w:r>
      <w:r w:rsidRPr="009B0677">
        <w:rPr>
          <w:rFonts w:ascii="Calibri" w:hAnsi="Calibri" w:cs="Arial"/>
          <w:sz w:val="22"/>
          <w:szCs w:val="22"/>
        </w:rPr>
        <w:t xml:space="preserve">intégralement en composite thermoplastique, se traduirait par une réduction corrélative de 10 g CO2 / km, contribuant significativement à l’atteinte des objectifs communautaires d’émissions pour l’automobile à 2025. </w:t>
      </w:r>
    </w:p>
    <w:p w14:paraId="251B3B6C" w14:textId="080101CA" w:rsidR="006374B5" w:rsidRPr="009B0677" w:rsidRDefault="006374B5" w:rsidP="009B0677">
      <w:pPr>
        <w:spacing w:line="276" w:lineRule="auto"/>
        <w:jc w:val="both"/>
        <w:rPr>
          <w:rFonts w:ascii="Calibri" w:hAnsi="Calibri" w:cs="Arial"/>
          <w:sz w:val="22"/>
          <w:szCs w:val="22"/>
        </w:rPr>
      </w:pPr>
      <w:r w:rsidRPr="006374B5">
        <w:rPr>
          <w:rFonts w:ascii="Calibri" w:hAnsi="Calibri" w:cs="Arial"/>
          <w:sz w:val="22"/>
          <w:szCs w:val="22"/>
        </w:rPr>
        <w:t>Une illustration de ce travail en filière sera proposée lors d’une démonstration sur la plateforme automobile de l’atelier de l’Institut de Recherche Technologique M2P</w:t>
      </w:r>
      <w:r>
        <w:rPr>
          <w:rFonts w:ascii="Calibri" w:hAnsi="Calibri" w:cs="Arial"/>
          <w:sz w:val="22"/>
          <w:szCs w:val="22"/>
        </w:rPr>
        <w:t>.</w:t>
      </w:r>
    </w:p>
    <w:p w14:paraId="087A653E" w14:textId="3C8415DB" w:rsidR="000129AE" w:rsidRPr="001844AE" w:rsidRDefault="00B46C7C" w:rsidP="001844AE">
      <w:pPr>
        <w:jc w:val="both"/>
        <w:rPr>
          <w:rFonts w:asciiTheme="minorHAnsi" w:hAnsiTheme="minorHAnsi" w:cs="Arial"/>
          <w:sz w:val="22"/>
          <w:szCs w:val="24"/>
          <w:lang w:val="en-US"/>
        </w:rPr>
      </w:pPr>
      <w:r w:rsidRPr="00734552">
        <w:rPr>
          <w:rFonts w:ascii="Calibri" w:hAnsi="Calibri" w:cs="Arial"/>
          <w:noProof/>
          <w:sz w:val="22"/>
          <w:szCs w:val="22"/>
          <w:lang w:val="en-US" w:eastAsia="en-US"/>
        </w:rPr>
        <w:lastRenderedPageBreak/>
        <mc:AlternateContent>
          <mc:Choice Requires="wps">
            <w:drawing>
              <wp:anchor distT="0" distB="0" distL="114300" distR="114300" simplePos="0" relativeHeight="251659264" behindDoc="0" locked="0" layoutInCell="1" allowOverlap="1" wp14:anchorId="15A952DF" wp14:editId="15F0E291">
                <wp:simplePos x="0" y="0"/>
                <wp:positionH relativeFrom="column">
                  <wp:posOffset>-93980</wp:posOffset>
                </wp:positionH>
                <wp:positionV relativeFrom="paragraph">
                  <wp:posOffset>334010</wp:posOffset>
                </wp:positionV>
                <wp:extent cx="6793865" cy="3467100"/>
                <wp:effectExtent l="10795" t="5080" r="5715" b="1397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467100"/>
                        </a:xfrm>
                        <a:prstGeom prst="rect">
                          <a:avLst/>
                        </a:prstGeom>
                        <a:solidFill>
                          <a:srgbClr val="11148B"/>
                        </a:solidFill>
                        <a:ln w="9525">
                          <a:solidFill>
                            <a:srgbClr val="FFFFFF"/>
                          </a:solidFill>
                          <a:miter lim="800000"/>
                          <a:headEnd/>
                          <a:tailEnd/>
                        </a:ln>
                      </wps:spPr>
                      <wps:txbx>
                        <w:txbxContent>
                          <w:p w14:paraId="0CF40560" w14:textId="77777777" w:rsidR="0085673F" w:rsidRPr="00466FEB" w:rsidRDefault="0085673F" w:rsidP="0085673F">
                            <w:pPr>
                              <w:rPr>
                                <w:rFonts w:ascii="Arial" w:hAnsi="Arial" w:cs="Arial"/>
                                <w:b/>
                                <w:sz w:val="18"/>
                                <w:szCs w:val="18"/>
                              </w:rPr>
                            </w:pPr>
                            <w:r w:rsidRPr="00466FEB">
                              <w:rPr>
                                <w:rFonts w:ascii="Arial" w:hAnsi="Arial" w:cs="Arial"/>
                                <w:b/>
                                <w:sz w:val="18"/>
                                <w:szCs w:val="18"/>
                              </w:rPr>
                              <w:t xml:space="preserve">A propos de l’Alliance Industrie du Futur </w:t>
                            </w:r>
                          </w:p>
                          <w:p w14:paraId="087EF810" w14:textId="77777777" w:rsidR="0085673F" w:rsidRPr="00466FEB" w:rsidRDefault="0085673F" w:rsidP="0085673F">
                            <w:pPr>
                              <w:rPr>
                                <w:rFonts w:ascii="Arial" w:hAnsi="Arial" w:cs="Arial"/>
                                <w:b/>
                                <w:sz w:val="18"/>
                                <w:szCs w:val="18"/>
                              </w:rPr>
                            </w:pPr>
                          </w:p>
                          <w:p w14:paraId="09FF3C88" w14:textId="77777777" w:rsidR="0085673F" w:rsidRPr="00466FEB" w:rsidRDefault="0085673F" w:rsidP="0085673F">
                            <w:pPr>
                              <w:jc w:val="both"/>
                              <w:rPr>
                                <w:rFonts w:ascii="Arial" w:hAnsi="Arial" w:cs="Arial"/>
                                <w:sz w:val="18"/>
                                <w:szCs w:val="18"/>
                              </w:rPr>
                            </w:pPr>
                            <w:r w:rsidRPr="00466FEB">
                              <w:rPr>
                                <w:rFonts w:ascii="Arial" w:hAnsi="Arial" w:cs="Arial"/>
                                <w:sz w:val="18"/>
                                <w:szCs w:val="18"/>
                              </w:rPr>
                              <w:t>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14:paraId="1FC1E228" w14:textId="77777777" w:rsidR="0085673F" w:rsidRPr="00466FEB" w:rsidRDefault="0085673F" w:rsidP="0085673F">
                            <w:pPr>
                              <w:jc w:val="both"/>
                              <w:rPr>
                                <w:rFonts w:ascii="Arial" w:hAnsi="Arial" w:cs="Arial"/>
                                <w:sz w:val="18"/>
                                <w:szCs w:val="18"/>
                              </w:rPr>
                            </w:pPr>
                          </w:p>
                          <w:p w14:paraId="6BCF6662" w14:textId="77777777" w:rsidR="009B0677" w:rsidRPr="00466FEB" w:rsidRDefault="009B0677" w:rsidP="009B0677">
                            <w:pPr>
                              <w:jc w:val="both"/>
                              <w:rPr>
                                <w:rFonts w:ascii="Arial" w:hAnsi="Arial" w:cs="Arial"/>
                                <w:sz w:val="18"/>
                                <w:szCs w:val="18"/>
                              </w:rPr>
                            </w:pPr>
                            <w:r w:rsidRPr="00466FEB">
                              <w:rPr>
                                <w:rFonts w:ascii="Arial" w:hAnsi="Arial" w:cs="Arial"/>
                                <w:sz w:val="18"/>
                                <w:szCs w:val="18"/>
                              </w:rPr>
                              <w:t xml:space="preserve">L’Alliance </w:t>
                            </w:r>
                            <w:r>
                              <w:rPr>
                                <w:rFonts w:ascii="Arial" w:hAnsi="Arial" w:cs="Arial"/>
                                <w:sz w:val="18"/>
                                <w:szCs w:val="18"/>
                              </w:rPr>
                              <w:t>Industrie du Futur rassemble  23 membres :</w:t>
                            </w:r>
                            <w:r w:rsidRPr="00466FEB">
                              <w:rPr>
                                <w:rFonts w:ascii="Arial" w:hAnsi="Arial" w:cs="Arial"/>
                                <w:sz w:val="18"/>
                                <w:szCs w:val="18"/>
                              </w:rPr>
                              <w:t xml:space="preserve"> </w:t>
                            </w:r>
                            <w:r>
                              <w:rPr>
                                <w:rFonts w:ascii="Arial" w:hAnsi="Arial" w:cs="Arial"/>
                                <w:sz w:val="18"/>
                                <w:szCs w:val="18"/>
                              </w:rPr>
                              <w:t>l</w:t>
                            </w:r>
                            <w:r w:rsidRPr="00EB47B5">
                              <w:rPr>
                                <w:rFonts w:ascii="Arial" w:hAnsi="Arial" w:cs="Arial"/>
                                <w:sz w:val="18"/>
                                <w:szCs w:val="18"/>
                              </w:rPr>
                              <w:t xml:space="preserve">’Association Française de Mécanique (AFM), l’Association Française des Pôles de Compétitivité (AFPC), </w:t>
                            </w:r>
                            <w:r w:rsidRPr="00466FEB">
                              <w:rPr>
                                <w:rFonts w:ascii="Arial" w:hAnsi="Arial" w:cs="Arial"/>
                                <w:sz w:val="18"/>
                                <w:szCs w:val="18"/>
                              </w:rPr>
                              <w:t xml:space="preserve">Arts &amp; Métiers </w:t>
                            </w:r>
                            <w:proofErr w:type="spellStart"/>
                            <w:r w:rsidRPr="00466FEB">
                              <w:rPr>
                                <w:rFonts w:ascii="Arial" w:hAnsi="Arial" w:cs="Arial"/>
                                <w:sz w:val="18"/>
                                <w:szCs w:val="18"/>
                              </w:rPr>
                              <w:t>ParisTech</w:t>
                            </w:r>
                            <w:proofErr w:type="spellEnd"/>
                            <w:r w:rsidRPr="00466FEB">
                              <w:rPr>
                                <w:rFonts w:ascii="Arial" w:hAnsi="Arial" w:cs="Arial"/>
                                <w:sz w:val="18"/>
                                <w:szCs w:val="18"/>
                              </w:rPr>
                              <w:t xml:space="preserve">, </w:t>
                            </w:r>
                            <w:r w:rsidRPr="00F20C93">
                              <w:rPr>
                                <w:rFonts w:ascii="Arial" w:hAnsi="Arial" w:cs="Arial"/>
                                <w:sz w:val="18"/>
                                <w:szCs w:val="18"/>
                              </w:rPr>
                              <w:t xml:space="preserve">CCI </w:t>
                            </w:r>
                            <w:r>
                              <w:rPr>
                                <w:rFonts w:ascii="Arial" w:hAnsi="Arial" w:cs="Arial"/>
                                <w:sz w:val="18"/>
                                <w:szCs w:val="18"/>
                              </w:rPr>
                              <w:t xml:space="preserve">France, </w:t>
                            </w:r>
                            <w:r w:rsidRPr="00466FEB">
                              <w:rPr>
                                <w:rFonts w:ascii="Arial" w:hAnsi="Arial" w:cs="Arial"/>
                                <w:sz w:val="18"/>
                                <w:szCs w:val="18"/>
                              </w:rPr>
                              <w:t xml:space="preserve">le CEA (Commissariat à l’énergie atomique et aux énergies alternatives), </w:t>
                            </w:r>
                            <w:r w:rsidRPr="00F20C93">
                              <w:rPr>
                                <w:rFonts w:ascii="Arial" w:hAnsi="Arial" w:cs="Arial"/>
                                <w:sz w:val="18"/>
                                <w:szCs w:val="18"/>
                              </w:rPr>
                              <w:t>le cercle de l’industrie</w:t>
                            </w:r>
                            <w:r>
                              <w:rPr>
                                <w:rFonts w:ascii="Arial" w:hAnsi="Arial" w:cs="Arial"/>
                                <w:sz w:val="18"/>
                                <w:szCs w:val="18"/>
                              </w:rPr>
                              <w:t xml:space="preserve">, le </w:t>
                            </w:r>
                            <w:r w:rsidRPr="00F20C93">
                              <w:rPr>
                                <w:rFonts w:ascii="Arial" w:hAnsi="Arial" w:cs="Arial"/>
                                <w:sz w:val="18"/>
                                <w:szCs w:val="18"/>
                              </w:rPr>
                              <w:t>CESI</w:t>
                            </w:r>
                            <w:r w:rsidRPr="00466FEB">
                              <w:rPr>
                                <w:rFonts w:ascii="Arial" w:hAnsi="Arial" w:cs="Arial"/>
                                <w:sz w:val="18"/>
                                <w:szCs w:val="18"/>
                              </w:rPr>
                              <w:t xml:space="preserve"> </w:t>
                            </w:r>
                            <w:r>
                              <w:rPr>
                                <w:rFonts w:ascii="Arial" w:hAnsi="Arial" w:cs="Arial"/>
                                <w:sz w:val="18"/>
                                <w:szCs w:val="18"/>
                              </w:rPr>
                              <w:t>(</w:t>
                            </w:r>
                            <w:r w:rsidRPr="00F20C93">
                              <w:rPr>
                                <w:rFonts w:ascii="Arial" w:hAnsi="Arial" w:cs="Arial"/>
                                <w:sz w:val="18"/>
                                <w:szCs w:val="18"/>
                              </w:rPr>
                              <w:t>Centre des Etudes Supérieures Industrielles</w:t>
                            </w:r>
                            <w:r>
                              <w:rPr>
                                <w:rFonts w:ascii="Arial" w:hAnsi="Arial" w:cs="Arial"/>
                                <w:sz w:val="18"/>
                                <w:szCs w:val="18"/>
                              </w:rPr>
                              <w:t>),</w:t>
                            </w:r>
                            <w:r w:rsidRPr="00466FEB">
                              <w:rPr>
                                <w:rFonts w:ascii="Arial" w:hAnsi="Arial" w:cs="Arial"/>
                                <w:sz w:val="18"/>
                                <w:szCs w:val="18"/>
                              </w:rPr>
                              <w:t xml:space="preserve"> le CETIM (Centre technique des industries mécaniques), la FIEEC (Fédération des Industries Electriques, Electroniques et de Communication), la FIM (Fédération des industries mécaniques), </w:t>
                            </w:r>
                            <w:r>
                              <w:rPr>
                                <w:rFonts w:ascii="Arial" w:hAnsi="Arial" w:cs="Arial"/>
                                <w:sz w:val="18"/>
                                <w:szCs w:val="18"/>
                              </w:rPr>
                              <w:t xml:space="preserve">la </w:t>
                            </w:r>
                            <w:r w:rsidRPr="00F20C93">
                              <w:rPr>
                                <w:rFonts w:ascii="Arial" w:hAnsi="Arial" w:cs="Arial"/>
                                <w:sz w:val="18"/>
                                <w:szCs w:val="18"/>
                              </w:rPr>
                              <w:t>fédération de la plasturgie</w:t>
                            </w:r>
                            <w:r>
                              <w:rPr>
                                <w:rFonts w:ascii="Arial" w:hAnsi="Arial" w:cs="Arial"/>
                                <w:sz w:val="18"/>
                                <w:szCs w:val="18"/>
                              </w:rPr>
                              <w:t>, l</w:t>
                            </w:r>
                            <w:r w:rsidRPr="00466FEB">
                              <w:rPr>
                                <w:rFonts w:ascii="Arial" w:hAnsi="Arial" w:cs="Arial"/>
                                <w:sz w:val="18"/>
                                <w:szCs w:val="18"/>
                              </w:rPr>
                              <w:t xml:space="preserve">e Gimélec (Groupement des industries de l’équipement électrique, du contrôle-commande et des services associés), l’Institut Mines-Télécom, </w:t>
                            </w:r>
                            <w:r w:rsidRPr="00F20C93">
                              <w:rPr>
                                <w:rFonts w:ascii="Arial" w:hAnsi="Arial" w:cs="Arial"/>
                                <w:sz w:val="18"/>
                                <w:szCs w:val="18"/>
                              </w:rPr>
                              <w:t>l’institut de soudure</w:t>
                            </w:r>
                            <w:r>
                              <w:rPr>
                                <w:rFonts w:ascii="Arial" w:hAnsi="Arial" w:cs="Arial"/>
                                <w:sz w:val="18"/>
                                <w:szCs w:val="18"/>
                              </w:rPr>
                              <w:t xml:space="preserve">, </w:t>
                            </w:r>
                            <w:r w:rsidRPr="00F20C93">
                              <w:rPr>
                                <w:rFonts w:ascii="Arial" w:hAnsi="Arial" w:cs="Arial"/>
                                <w:sz w:val="18"/>
                                <w:szCs w:val="18"/>
                              </w:rPr>
                              <w:t>l</w:t>
                            </w:r>
                            <w:r>
                              <w:rPr>
                                <w:rFonts w:ascii="Arial" w:hAnsi="Arial" w:cs="Arial"/>
                                <w:sz w:val="18"/>
                                <w:szCs w:val="18"/>
                              </w:rPr>
                              <w:t xml:space="preserve">e pôle de compétitivité EMC2, </w:t>
                            </w:r>
                            <w:r w:rsidRPr="00F20C93">
                              <w:rPr>
                                <w:rFonts w:ascii="Arial" w:hAnsi="Arial" w:cs="Arial"/>
                                <w:sz w:val="18"/>
                                <w:szCs w:val="18"/>
                              </w:rPr>
                              <w:t xml:space="preserve"> </w:t>
                            </w:r>
                            <w:r w:rsidRPr="00466FEB">
                              <w:rPr>
                                <w:rFonts w:ascii="Arial" w:hAnsi="Arial" w:cs="Arial"/>
                                <w:sz w:val="18"/>
                                <w:szCs w:val="18"/>
                              </w:rPr>
                              <w:t xml:space="preserve">la PFA (Plateforme automobile), le SYMOP (Syndicat des machines et technologies de production), </w:t>
                            </w:r>
                            <w:r>
                              <w:rPr>
                                <w:rFonts w:ascii="Arial" w:hAnsi="Arial" w:cs="Arial"/>
                                <w:sz w:val="18"/>
                                <w:szCs w:val="18"/>
                              </w:rPr>
                              <w:t xml:space="preserve">le </w:t>
                            </w:r>
                            <w:r w:rsidRPr="00466FEB">
                              <w:rPr>
                                <w:rFonts w:ascii="Arial" w:hAnsi="Arial" w:cs="Arial"/>
                                <w:sz w:val="18"/>
                                <w:szCs w:val="18"/>
                              </w:rPr>
                              <w:t>Syntec Numérique (syndic</w:t>
                            </w:r>
                            <w:r>
                              <w:rPr>
                                <w:rFonts w:ascii="Arial" w:hAnsi="Arial" w:cs="Arial"/>
                                <w:sz w:val="18"/>
                                <w:szCs w:val="18"/>
                              </w:rPr>
                              <w:t xml:space="preserve">at professionnel des éditeurs, </w:t>
                            </w:r>
                            <w:r w:rsidRPr="00466FEB">
                              <w:rPr>
                                <w:rFonts w:ascii="Arial" w:hAnsi="Arial" w:cs="Arial"/>
                                <w:sz w:val="18"/>
                                <w:szCs w:val="18"/>
                              </w:rPr>
                              <w:t xml:space="preserve">et sociétés de Conseil en Technologies), </w:t>
                            </w:r>
                            <w:r>
                              <w:rPr>
                                <w:rFonts w:ascii="Arial" w:hAnsi="Arial" w:cs="Arial"/>
                                <w:sz w:val="18"/>
                                <w:szCs w:val="18"/>
                              </w:rPr>
                              <w:t xml:space="preserve">TECHINFRANCE </w:t>
                            </w:r>
                            <w:r w:rsidRPr="00466FEB">
                              <w:rPr>
                                <w:rFonts w:ascii="Arial" w:hAnsi="Arial" w:cs="Arial"/>
                                <w:sz w:val="18"/>
                                <w:szCs w:val="18"/>
                              </w:rPr>
                              <w:t xml:space="preserve"> (Association Française des Éditeurs de Logiciels et solutions Internet)</w:t>
                            </w:r>
                            <w:r>
                              <w:rPr>
                                <w:rFonts w:ascii="Arial" w:hAnsi="Arial" w:cs="Arial"/>
                                <w:sz w:val="18"/>
                                <w:szCs w:val="18"/>
                              </w:rPr>
                              <w:t xml:space="preserve">, </w:t>
                            </w:r>
                            <w:r w:rsidRPr="00466FEB">
                              <w:rPr>
                                <w:rFonts w:ascii="Arial" w:hAnsi="Arial" w:cs="Arial"/>
                                <w:sz w:val="18"/>
                                <w:szCs w:val="18"/>
                              </w:rPr>
                              <w:t>l’UIC (Union</w:t>
                            </w:r>
                            <w:r>
                              <w:rPr>
                                <w:rFonts w:ascii="Arial" w:hAnsi="Arial" w:cs="Arial"/>
                                <w:sz w:val="18"/>
                                <w:szCs w:val="18"/>
                              </w:rPr>
                              <w:t xml:space="preserve"> </w:t>
                            </w:r>
                            <w:r w:rsidRPr="00466FEB">
                              <w:rPr>
                                <w:rFonts w:ascii="Arial" w:hAnsi="Arial" w:cs="Arial"/>
                                <w:sz w:val="18"/>
                                <w:szCs w:val="18"/>
                              </w:rPr>
                              <w:t>des industries chimiques) et l’UIMM (Union des industries et métiers de la métallurgie)</w:t>
                            </w:r>
                            <w:r>
                              <w:rPr>
                                <w:rFonts w:ascii="Arial" w:hAnsi="Arial" w:cs="Arial"/>
                                <w:sz w:val="18"/>
                                <w:szCs w:val="18"/>
                              </w:rPr>
                              <w:t xml:space="preserve">, </w:t>
                            </w:r>
                            <w:r w:rsidRPr="00EB47B5">
                              <w:rPr>
                                <w:rFonts w:ascii="Arial" w:hAnsi="Arial" w:cs="Arial"/>
                                <w:sz w:val="18"/>
                                <w:szCs w:val="18"/>
                              </w:rPr>
                              <w:t>l’Union des Industries et des Métiers de la Métallurgie Paca (UIMM Paca) et l’Union Nationale des Industries Françaises de l’Ameublement (UNIFA)</w:t>
                            </w:r>
                            <w:r>
                              <w:rPr>
                                <w:rFonts w:ascii="Arial" w:hAnsi="Arial" w:cs="Arial"/>
                                <w:sz w:val="18"/>
                                <w:szCs w:val="18"/>
                              </w:rPr>
                              <w:t>.</w:t>
                            </w:r>
                          </w:p>
                          <w:p w14:paraId="6D600075" w14:textId="77777777" w:rsidR="0085673F" w:rsidRDefault="0085673F" w:rsidP="0085673F">
                            <w:pPr>
                              <w:jc w:val="both"/>
                              <w:rPr>
                                <w:rFonts w:ascii="Arial" w:hAnsi="Arial" w:cs="Arial"/>
                                <w:sz w:val="18"/>
                                <w:szCs w:val="18"/>
                              </w:rPr>
                            </w:pPr>
                          </w:p>
                          <w:p w14:paraId="16FE839D" w14:textId="77777777" w:rsidR="0085673F" w:rsidRPr="00466FEB" w:rsidRDefault="0085673F" w:rsidP="0085673F">
                            <w:pPr>
                              <w:jc w:val="both"/>
                              <w:rPr>
                                <w:rFonts w:ascii="Arial" w:hAnsi="Arial" w:cs="Arial"/>
                                <w:sz w:val="18"/>
                                <w:szCs w:val="18"/>
                              </w:rPr>
                            </w:pPr>
                            <w:r>
                              <w:rPr>
                                <w:rFonts w:ascii="Arial" w:hAnsi="Arial" w:cs="Arial"/>
                                <w:sz w:val="18"/>
                                <w:szCs w:val="18"/>
                              </w:rPr>
                              <w:t xml:space="preserve">Elle est présidée </w:t>
                            </w:r>
                            <w:r w:rsidRPr="00466FEB">
                              <w:rPr>
                                <w:rFonts w:ascii="Arial" w:hAnsi="Arial" w:cs="Arial"/>
                                <w:sz w:val="18"/>
                                <w:szCs w:val="18"/>
                              </w:rPr>
                              <w:t xml:space="preserve">par Philippe Darmayan. Ses Présidents d’honneur en sont Pascal </w:t>
                            </w:r>
                            <w:proofErr w:type="spellStart"/>
                            <w:r w:rsidRPr="00466FEB">
                              <w:rPr>
                                <w:rFonts w:ascii="Arial" w:hAnsi="Arial" w:cs="Arial"/>
                                <w:sz w:val="18"/>
                                <w:szCs w:val="18"/>
                              </w:rPr>
                              <w:t>Daloz</w:t>
                            </w:r>
                            <w:proofErr w:type="spellEnd"/>
                            <w:r w:rsidRPr="00466FEB">
                              <w:rPr>
                                <w:rFonts w:ascii="Arial" w:hAnsi="Arial" w:cs="Arial"/>
                                <w:sz w:val="18"/>
                                <w:szCs w:val="18"/>
                              </w:rPr>
                              <w:t xml:space="preserve"> et Frédéric Sanchez. </w:t>
                            </w:r>
                          </w:p>
                          <w:p w14:paraId="3D0BE24C" w14:textId="77777777" w:rsidR="0085673F" w:rsidRPr="00466FEB" w:rsidRDefault="0085673F" w:rsidP="0085673F">
                            <w:pPr>
                              <w:rPr>
                                <w:b/>
                                <w:sz w:val="18"/>
                                <w:szCs w:val="18"/>
                              </w:rPr>
                            </w:pPr>
                          </w:p>
                          <w:p w14:paraId="0BF5434C" w14:textId="77777777" w:rsidR="0085673F" w:rsidRPr="00466FEB" w:rsidRDefault="0085673F" w:rsidP="0085673F">
                            <w:pPr>
                              <w:rPr>
                                <w:rFonts w:ascii="Arial" w:hAnsi="Arial" w:cs="Arial"/>
                                <w:b/>
                                <w:sz w:val="18"/>
                                <w:szCs w:val="18"/>
                              </w:rPr>
                            </w:pPr>
                            <w:r w:rsidRPr="00466FEB">
                              <w:rPr>
                                <w:rFonts w:ascii="Arial" w:hAnsi="Arial" w:cs="Arial"/>
                                <w:b/>
                                <w:sz w:val="18"/>
                                <w:szCs w:val="18"/>
                              </w:rPr>
                              <w:t>Suivez l’actualité de l’Alliance Industrie du Futur sur Twitter : @</w:t>
                            </w:r>
                            <w:proofErr w:type="spellStart"/>
                            <w:r w:rsidRPr="00466FEB">
                              <w:rPr>
                                <w:rFonts w:ascii="Arial" w:hAnsi="Arial" w:cs="Arial"/>
                                <w:b/>
                                <w:sz w:val="18"/>
                                <w:szCs w:val="18"/>
                              </w:rPr>
                              <w:t>industrie_futur</w:t>
                            </w:r>
                            <w:proofErr w:type="spellEnd"/>
                          </w:p>
                          <w:p w14:paraId="5B236B3D" w14:textId="77777777" w:rsidR="0085673F" w:rsidRPr="00466FEB" w:rsidRDefault="0085673F" w:rsidP="0085673F">
                            <w:pPr>
                              <w:rPr>
                                <w:b/>
                                <w:sz w:val="18"/>
                                <w:szCs w:val="18"/>
                                <w:lang w:val="en-US"/>
                              </w:rPr>
                            </w:pPr>
                            <w:r w:rsidRPr="00466FEB">
                              <w:rPr>
                                <w:rFonts w:ascii="Arial" w:hAnsi="Arial" w:cs="Arial"/>
                                <w:b/>
                                <w:sz w:val="18"/>
                                <w:szCs w:val="18"/>
                                <w:lang w:val="en-US"/>
                              </w:rPr>
                              <w:t xml:space="preserve">Site </w:t>
                            </w:r>
                            <w:proofErr w:type="gramStart"/>
                            <w:r w:rsidRPr="00466FEB">
                              <w:rPr>
                                <w:rFonts w:ascii="Arial" w:hAnsi="Arial" w:cs="Arial"/>
                                <w:b/>
                                <w:sz w:val="18"/>
                                <w:szCs w:val="18"/>
                                <w:lang w:val="en-US"/>
                              </w:rPr>
                              <w:t>web :</w:t>
                            </w:r>
                            <w:proofErr w:type="gramEnd"/>
                            <w:r w:rsidRPr="00466FEB">
                              <w:rPr>
                                <w:rFonts w:ascii="Arial" w:hAnsi="Arial" w:cs="Arial"/>
                                <w:b/>
                                <w:sz w:val="18"/>
                                <w:szCs w:val="18"/>
                                <w:lang w:val="en-US"/>
                              </w:rPr>
                              <w:t xml:space="preserve"> www.alliance-industrie-dufutur.org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952DF" id="Zone de texte 1" o:spid="_x0000_s1027" type="#_x0000_t202" style="position:absolute;left:0;text-align:left;margin-left:-7.4pt;margin-top:26.3pt;width:534.9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" fillcolor="#11148b" strokecolor="white">
                <v:textbox>
                  <w:txbxContent>
                    <w:p w14:paraId="0CF40560" w14:textId="77777777" w:rsidR="0085673F" w:rsidRPr="00466FEB" w:rsidRDefault="0085673F" w:rsidP="0085673F">
                      <w:pPr>
                        <w:rPr>
                          <w:rFonts w:ascii="Arial" w:hAnsi="Arial" w:cs="Arial"/>
                          <w:b/>
                          <w:sz w:val="18"/>
                          <w:szCs w:val="18"/>
                        </w:rPr>
                      </w:pPr>
                      <w:r w:rsidRPr="00466FEB">
                        <w:rPr>
                          <w:rFonts w:ascii="Arial" w:hAnsi="Arial" w:cs="Arial"/>
                          <w:b/>
                          <w:sz w:val="18"/>
                          <w:szCs w:val="18"/>
                        </w:rPr>
                        <w:t xml:space="preserve">A propos de l’Alliance Industrie du Futur </w:t>
                      </w:r>
                    </w:p>
                    <w:p w14:paraId="087EF810" w14:textId="77777777" w:rsidR="0085673F" w:rsidRPr="00466FEB" w:rsidRDefault="0085673F" w:rsidP="0085673F">
                      <w:pPr>
                        <w:rPr>
                          <w:rFonts w:ascii="Arial" w:hAnsi="Arial" w:cs="Arial"/>
                          <w:b/>
                          <w:sz w:val="18"/>
                          <w:szCs w:val="18"/>
                        </w:rPr>
                      </w:pPr>
                    </w:p>
                    <w:p w14:paraId="09FF3C88" w14:textId="77777777" w:rsidR="0085673F" w:rsidRPr="00466FEB" w:rsidRDefault="0085673F" w:rsidP="0085673F">
                      <w:pPr>
                        <w:jc w:val="both"/>
                        <w:rPr>
                          <w:rFonts w:ascii="Arial" w:hAnsi="Arial" w:cs="Arial"/>
                          <w:sz w:val="18"/>
                          <w:szCs w:val="18"/>
                        </w:rPr>
                      </w:pPr>
                      <w:r w:rsidRPr="00466FEB">
                        <w:rPr>
                          <w:rFonts w:ascii="Arial" w:hAnsi="Arial" w:cs="Arial"/>
                          <w:sz w:val="18"/>
                          <w:szCs w:val="18"/>
                        </w:rPr>
                        <w:t>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14:paraId="1FC1E228" w14:textId="77777777" w:rsidR="0085673F" w:rsidRPr="00466FEB" w:rsidRDefault="0085673F" w:rsidP="0085673F">
                      <w:pPr>
                        <w:jc w:val="both"/>
                        <w:rPr>
                          <w:rFonts w:ascii="Arial" w:hAnsi="Arial" w:cs="Arial"/>
                          <w:sz w:val="18"/>
                          <w:szCs w:val="18"/>
                        </w:rPr>
                      </w:pPr>
                    </w:p>
                    <w:p w14:paraId="6BCF6662" w14:textId="77777777" w:rsidR="009B0677" w:rsidRPr="00466FEB" w:rsidRDefault="009B0677" w:rsidP="009B0677">
                      <w:pPr>
                        <w:jc w:val="both"/>
                        <w:rPr>
                          <w:rFonts w:ascii="Arial" w:hAnsi="Arial" w:cs="Arial"/>
                          <w:sz w:val="18"/>
                          <w:szCs w:val="18"/>
                        </w:rPr>
                      </w:pPr>
                      <w:r w:rsidRPr="00466FEB">
                        <w:rPr>
                          <w:rFonts w:ascii="Arial" w:hAnsi="Arial" w:cs="Arial"/>
                          <w:sz w:val="18"/>
                          <w:szCs w:val="18"/>
                        </w:rPr>
                        <w:t xml:space="preserve">L’Alliance </w:t>
                      </w:r>
                      <w:r>
                        <w:rPr>
                          <w:rFonts w:ascii="Arial" w:hAnsi="Arial" w:cs="Arial"/>
                          <w:sz w:val="18"/>
                          <w:szCs w:val="18"/>
                        </w:rPr>
                        <w:t>Industrie du Futur rassemble  23 membres :</w:t>
                      </w:r>
                      <w:r w:rsidRPr="00466FEB">
                        <w:rPr>
                          <w:rFonts w:ascii="Arial" w:hAnsi="Arial" w:cs="Arial"/>
                          <w:sz w:val="18"/>
                          <w:szCs w:val="18"/>
                        </w:rPr>
                        <w:t xml:space="preserve"> </w:t>
                      </w:r>
                      <w:r>
                        <w:rPr>
                          <w:rFonts w:ascii="Arial" w:hAnsi="Arial" w:cs="Arial"/>
                          <w:sz w:val="18"/>
                          <w:szCs w:val="18"/>
                        </w:rPr>
                        <w:t>l</w:t>
                      </w:r>
                      <w:r w:rsidRPr="00EB47B5">
                        <w:rPr>
                          <w:rFonts w:ascii="Arial" w:hAnsi="Arial" w:cs="Arial"/>
                          <w:sz w:val="18"/>
                          <w:szCs w:val="18"/>
                        </w:rPr>
                        <w:t xml:space="preserve">’Association Française de Mécanique (AFM), l’Association Française des Pôles de Compétitivité (AFPC), </w:t>
                      </w:r>
                      <w:r w:rsidRPr="00466FEB">
                        <w:rPr>
                          <w:rFonts w:ascii="Arial" w:hAnsi="Arial" w:cs="Arial"/>
                          <w:sz w:val="18"/>
                          <w:szCs w:val="18"/>
                        </w:rPr>
                        <w:t xml:space="preserve">Arts &amp; Métiers ParisTech, </w:t>
                      </w:r>
                      <w:r w:rsidRPr="00F20C93">
                        <w:rPr>
                          <w:rFonts w:ascii="Arial" w:hAnsi="Arial" w:cs="Arial"/>
                          <w:sz w:val="18"/>
                          <w:szCs w:val="18"/>
                        </w:rPr>
                        <w:t xml:space="preserve">CCI </w:t>
                      </w:r>
                      <w:r>
                        <w:rPr>
                          <w:rFonts w:ascii="Arial" w:hAnsi="Arial" w:cs="Arial"/>
                          <w:sz w:val="18"/>
                          <w:szCs w:val="18"/>
                        </w:rPr>
                        <w:t xml:space="preserve">France, </w:t>
                      </w:r>
                      <w:r w:rsidRPr="00466FEB">
                        <w:rPr>
                          <w:rFonts w:ascii="Arial" w:hAnsi="Arial" w:cs="Arial"/>
                          <w:sz w:val="18"/>
                          <w:szCs w:val="18"/>
                        </w:rPr>
                        <w:t xml:space="preserve">le CEA (Commissariat à l’énergie atomique et aux énergies alternatives), </w:t>
                      </w:r>
                      <w:r w:rsidRPr="00F20C93">
                        <w:rPr>
                          <w:rFonts w:ascii="Arial" w:hAnsi="Arial" w:cs="Arial"/>
                          <w:sz w:val="18"/>
                          <w:szCs w:val="18"/>
                        </w:rPr>
                        <w:t>le cercle de l’industrie</w:t>
                      </w:r>
                      <w:r>
                        <w:rPr>
                          <w:rFonts w:ascii="Arial" w:hAnsi="Arial" w:cs="Arial"/>
                          <w:sz w:val="18"/>
                          <w:szCs w:val="18"/>
                        </w:rPr>
                        <w:t xml:space="preserve">, le </w:t>
                      </w:r>
                      <w:r w:rsidRPr="00F20C93">
                        <w:rPr>
                          <w:rFonts w:ascii="Arial" w:hAnsi="Arial" w:cs="Arial"/>
                          <w:sz w:val="18"/>
                          <w:szCs w:val="18"/>
                        </w:rPr>
                        <w:t>CESI</w:t>
                      </w:r>
                      <w:r w:rsidRPr="00466FEB">
                        <w:rPr>
                          <w:rFonts w:ascii="Arial" w:hAnsi="Arial" w:cs="Arial"/>
                          <w:sz w:val="18"/>
                          <w:szCs w:val="18"/>
                        </w:rPr>
                        <w:t xml:space="preserve"> </w:t>
                      </w:r>
                      <w:r>
                        <w:rPr>
                          <w:rFonts w:ascii="Arial" w:hAnsi="Arial" w:cs="Arial"/>
                          <w:sz w:val="18"/>
                          <w:szCs w:val="18"/>
                        </w:rPr>
                        <w:t>(</w:t>
                      </w:r>
                      <w:r w:rsidRPr="00F20C93">
                        <w:rPr>
                          <w:rFonts w:ascii="Arial" w:hAnsi="Arial" w:cs="Arial"/>
                          <w:sz w:val="18"/>
                          <w:szCs w:val="18"/>
                        </w:rPr>
                        <w:t>Centre des Etudes Supérieures Industrielles</w:t>
                      </w:r>
                      <w:r>
                        <w:rPr>
                          <w:rFonts w:ascii="Arial" w:hAnsi="Arial" w:cs="Arial"/>
                          <w:sz w:val="18"/>
                          <w:szCs w:val="18"/>
                        </w:rPr>
                        <w:t>),</w:t>
                      </w:r>
                      <w:r w:rsidRPr="00466FEB">
                        <w:rPr>
                          <w:rFonts w:ascii="Arial" w:hAnsi="Arial" w:cs="Arial"/>
                          <w:sz w:val="18"/>
                          <w:szCs w:val="18"/>
                        </w:rPr>
                        <w:t xml:space="preserve"> le CETIM (Centre technique des industries mécaniques), la FIEEC (Fédération des Industries Electriques, Electroniques et de Communication), la FIM (Fédération des industries mécaniques), </w:t>
                      </w:r>
                      <w:r>
                        <w:rPr>
                          <w:rFonts w:ascii="Arial" w:hAnsi="Arial" w:cs="Arial"/>
                          <w:sz w:val="18"/>
                          <w:szCs w:val="18"/>
                        </w:rPr>
                        <w:t xml:space="preserve">la </w:t>
                      </w:r>
                      <w:r w:rsidRPr="00F20C93">
                        <w:rPr>
                          <w:rFonts w:ascii="Arial" w:hAnsi="Arial" w:cs="Arial"/>
                          <w:sz w:val="18"/>
                          <w:szCs w:val="18"/>
                        </w:rPr>
                        <w:t>fédération de la plasturgie</w:t>
                      </w:r>
                      <w:r>
                        <w:rPr>
                          <w:rFonts w:ascii="Arial" w:hAnsi="Arial" w:cs="Arial"/>
                          <w:sz w:val="18"/>
                          <w:szCs w:val="18"/>
                        </w:rPr>
                        <w:t>, l</w:t>
                      </w:r>
                      <w:r w:rsidRPr="00466FEB">
                        <w:rPr>
                          <w:rFonts w:ascii="Arial" w:hAnsi="Arial" w:cs="Arial"/>
                          <w:sz w:val="18"/>
                          <w:szCs w:val="18"/>
                        </w:rPr>
                        <w:t xml:space="preserve">e Gimélec (Groupement des industries de l’équipement électrique, du contrôle-commande et des services associés), l’Institut Mines-Télécom, </w:t>
                      </w:r>
                      <w:r w:rsidRPr="00F20C93">
                        <w:rPr>
                          <w:rFonts w:ascii="Arial" w:hAnsi="Arial" w:cs="Arial"/>
                          <w:sz w:val="18"/>
                          <w:szCs w:val="18"/>
                        </w:rPr>
                        <w:t>l’institut de soudure</w:t>
                      </w:r>
                      <w:r>
                        <w:rPr>
                          <w:rFonts w:ascii="Arial" w:hAnsi="Arial" w:cs="Arial"/>
                          <w:sz w:val="18"/>
                          <w:szCs w:val="18"/>
                        </w:rPr>
                        <w:t xml:space="preserve">, </w:t>
                      </w:r>
                      <w:r w:rsidRPr="00F20C93">
                        <w:rPr>
                          <w:rFonts w:ascii="Arial" w:hAnsi="Arial" w:cs="Arial"/>
                          <w:sz w:val="18"/>
                          <w:szCs w:val="18"/>
                        </w:rPr>
                        <w:t>l</w:t>
                      </w:r>
                      <w:r>
                        <w:rPr>
                          <w:rFonts w:ascii="Arial" w:hAnsi="Arial" w:cs="Arial"/>
                          <w:sz w:val="18"/>
                          <w:szCs w:val="18"/>
                        </w:rPr>
                        <w:t xml:space="preserve">e pôle de compétitivité EMC2, </w:t>
                      </w:r>
                      <w:r w:rsidRPr="00F20C93">
                        <w:rPr>
                          <w:rFonts w:ascii="Arial" w:hAnsi="Arial" w:cs="Arial"/>
                          <w:sz w:val="18"/>
                          <w:szCs w:val="18"/>
                        </w:rPr>
                        <w:t xml:space="preserve"> </w:t>
                      </w:r>
                      <w:r w:rsidRPr="00466FEB">
                        <w:rPr>
                          <w:rFonts w:ascii="Arial" w:hAnsi="Arial" w:cs="Arial"/>
                          <w:sz w:val="18"/>
                          <w:szCs w:val="18"/>
                        </w:rPr>
                        <w:t xml:space="preserve">la PFA (Plateforme automobile), le SYMOP (Syndicat des machines et technologies de production), </w:t>
                      </w:r>
                      <w:r>
                        <w:rPr>
                          <w:rFonts w:ascii="Arial" w:hAnsi="Arial" w:cs="Arial"/>
                          <w:sz w:val="18"/>
                          <w:szCs w:val="18"/>
                        </w:rPr>
                        <w:t xml:space="preserve">le </w:t>
                      </w:r>
                      <w:r w:rsidRPr="00466FEB">
                        <w:rPr>
                          <w:rFonts w:ascii="Arial" w:hAnsi="Arial" w:cs="Arial"/>
                          <w:sz w:val="18"/>
                          <w:szCs w:val="18"/>
                        </w:rPr>
                        <w:t>Syntec Numérique (syndic</w:t>
                      </w:r>
                      <w:r>
                        <w:rPr>
                          <w:rFonts w:ascii="Arial" w:hAnsi="Arial" w:cs="Arial"/>
                          <w:sz w:val="18"/>
                          <w:szCs w:val="18"/>
                        </w:rPr>
                        <w:t xml:space="preserve">at professionnel des éditeurs, </w:t>
                      </w:r>
                      <w:r w:rsidRPr="00466FEB">
                        <w:rPr>
                          <w:rFonts w:ascii="Arial" w:hAnsi="Arial" w:cs="Arial"/>
                          <w:sz w:val="18"/>
                          <w:szCs w:val="18"/>
                        </w:rPr>
                        <w:t xml:space="preserve">et sociétés de Conseil en Technologies), </w:t>
                      </w:r>
                      <w:r>
                        <w:rPr>
                          <w:rFonts w:ascii="Arial" w:hAnsi="Arial" w:cs="Arial"/>
                          <w:sz w:val="18"/>
                          <w:szCs w:val="18"/>
                        </w:rPr>
                        <w:t xml:space="preserve">TECHINFRANCE </w:t>
                      </w:r>
                      <w:r w:rsidRPr="00466FEB">
                        <w:rPr>
                          <w:rFonts w:ascii="Arial" w:hAnsi="Arial" w:cs="Arial"/>
                          <w:sz w:val="18"/>
                          <w:szCs w:val="18"/>
                        </w:rPr>
                        <w:t xml:space="preserve"> (Association Française des Éditeurs de Logiciels et solutions Internet)</w:t>
                      </w:r>
                      <w:r>
                        <w:rPr>
                          <w:rFonts w:ascii="Arial" w:hAnsi="Arial" w:cs="Arial"/>
                          <w:sz w:val="18"/>
                          <w:szCs w:val="18"/>
                        </w:rPr>
                        <w:t xml:space="preserve">, </w:t>
                      </w:r>
                      <w:r w:rsidRPr="00466FEB">
                        <w:rPr>
                          <w:rFonts w:ascii="Arial" w:hAnsi="Arial" w:cs="Arial"/>
                          <w:sz w:val="18"/>
                          <w:szCs w:val="18"/>
                        </w:rPr>
                        <w:t>l’UIC (Union</w:t>
                      </w:r>
                      <w:r>
                        <w:rPr>
                          <w:rFonts w:ascii="Arial" w:hAnsi="Arial" w:cs="Arial"/>
                          <w:sz w:val="18"/>
                          <w:szCs w:val="18"/>
                        </w:rPr>
                        <w:t xml:space="preserve"> </w:t>
                      </w:r>
                      <w:r w:rsidRPr="00466FEB">
                        <w:rPr>
                          <w:rFonts w:ascii="Arial" w:hAnsi="Arial" w:cs="Arial"/>
                          <w:sz w:val="18"/>
                          <w:szCs w:val="18"/>
                        </w:rPr>
                        <w:t>des industries chimiques) et l’UIMM (Union des industries et métiers de la métallurgie)</w:t>
                      </w:r>
                      <w:r>
                        <w:rPr>
                          <w:rFonts w:ascii="Arial" w:hAnsi="Arial" w:cs="Arial"/>
                          <w:sz w:val="18"/>
                          <w:szCs w:val="18"/>
                        </w:rPr>
                        <w:t xml:space="preserve">, </w:t>
                      </w:r>
                      <w:r w:rsidRPr="00EB47B5">
                        <w:rPr>
                          <w:rFonts w:ascii="Arial" w:hAnsi="Arial" w:cs="Arial"/>
                          <w:sz w:val="18"/>
                          <w:szCs w:val="18"/>
                        </w:rPr>
                        <w:t>l’Union des Industries et des Métiers de la Métallurgie Paca (UIMM Paca) et l’Union Nationale des Industries Françaises de l’Ameublement (UNIFA)</w:t>
                      </w:r>
                      <w:r>
                        <w:rPr>
                          <w:rFonts w:ascii="Arial" w:hAnsi="Arial" w:cs="Arial"/>
                          <w:sz w:val="18"/>
                          <w:szCs w:val="18"/>
                        </w:rPr>
                        <w:t>.</w:t>
                      </w:r>
                    </w:p>
                    <w:p w14:paraId="6D600075" w14:textId="77777777" w:rsidR="0085673F" w:rsidRDefault="0085673F" w:rsidP="0085673F">
                      <w:pPr>
                        <w:jc w:val="both"/>
                        <w:rPr>
                          <w:rFonts w:ascii="Arial" w:hAnsi="Arial" w:cs="Arial"/>
                          <w:sz w:val="18"/>
                          <w:szCs w:val="18"/>
                        </w:rPr>
                      </w:pPr>
                    </w:p>
                    <w:p w14:paraId="16FE839D" w14:textId="77777777" w:rsidR="0085673F" w:rsidRPr="00466FEB" w:rsidRDefault="0085673F" w:rsidP="0085673F">
                      <w:pPr>
                        <w:jc w:val="both"/>
                        <w:rPr>
                          <w:rFonts w:ascii="Arial" w:hAnsi="Arial" w:cs="Arial"/>
                          <w:sz w:val="18"/>
                          <w:szCs w:val="18"/>
                        </w:rPr>
                      </w:pPr>
                      <w:r>
                        <w:rPr>
                          <w:rFonts w:ascii="Arial" w:hAnsi="Arial" w:cs="Arial"/>
                          <w:sz w:val="18"/>
                          <w:szCs w:val="18"/>
                        </w:rPr>
                        <w:t xml:space="preserve">Elle est présidée </w:t>
                      </w:r>
                      <w:r w:rsidRPr="00466FEB">
                        <w:rPr>
                          <w:rFonts w:ascii="Arial" w:hAnsi="Arial" w:cs="Arial"/>
                          <w:sz w:val="18"/>
                          <w:szCs w:val="18"/>
                        </w:rPr>
                        <w:t xml:space="preserve">par Philippe Darmayan. Ses Présidents d’honneur en sont Pascal Daloz et Frédéric Sanchez. </w:t>
                      </w:r>
                    </w:p>
                    <w:p w14:paraId="3D0BE24C" w14:textId="77777777" w:rsidR="0085673F" w:rsidRPr="00466FEB" w:rsidRDefault="0085673F" w:rsidP="0085673F">
                      <w:pPr>
                        <w:rPr>
                          <w:b/>
                          <w:sz w:val="18"/>
                          <w:szCs w:val="18"/>
                        </w:rPr>
                      </w:pPr>
                    </w:p>
                    <w:p w14:paraId="0BF5434C" w14:textId="77777777" w:rsidR="0085673F" w:rsidRPr="00466FEB" w:rsidRDefault="0085673F" w:rsidP="0085673F">
                      <w:pPr>
                        <w:rPr>
                          <w:rFonts w:ascii="Arial" w:hAnsi="Arial" w:cs="Arial"/>
                          <w:b/>
                          <w:sz w:val="18"/>
                          <w:szCs w:val="18"/>
                        </w:rPr>
                      </w:pPr>
                      <w:r w:rsidRPr="00466FEB">
                        <w:rPr>
                          <w:rFonts w:ascii="Arial" w:hAnsi="Arial" w:cs="Arial"/>
                          <w:b/>
                          <w:sz w:val="18"/>
                          <w:szCs w:val="18"/>
                        </w:rPr>
                        <w:t>Suivez l’actualité de l’Alliance Industrie du Futur sur Twitter : @industrie_futur</w:t>
                      </w:r>
                    </w:p>
                    <w:p w14:paraId="5B236B3D" w14:textId="77777777" w:rsidR="0085673F" w:rsidRPr="00466FEB" w:rsidRDefault="0085673F" w:rsidP="0085673F">
                      <w:pPr>
                        <w:rPr>
                          <w:b/>
                          <w:sz w:val="18"/>
                          <w:szCs w:val="18"/>
                          <w:lang w:val="en-US"/>
                        </w:rPr>
                      </w:pPr>
                      <w:r w:rsidRPr="00466FEB">
                        <w:rPr>
                          <w:rFonts w:ascii="Arial" w:hAnsi="Arial" w:cs="Arial"/>
                          <w:b/>
                          <w:sz w:val="18"/>
                          <w:szCs w:val="18"/>
                          <w:lang w:val="en-US"/>
                        </w:rPr>
                        <w:t>Site web : www.alliance-industrie-dufutur.org</w:t>
                      </w:r>
                    </w:p>
                  </w:txbxContent>
                </v:textbox>
                <w10:wrap type="square"/>
              </v:shape>
            </w:pict>
          </mc:Fallback>
        </mc:AlternateContent>
      </w:r>
      <w:bookmarkStart w:id="0" w:name="_GoBack"/>
      <w:bookmarkEnd w:id="0"/>
    </w:p>
    <w:p w14:paraId="14E24A9D" w14:textId="4EF22922" w:rsidR="008B5AEB" w:rsidRPr="00813DC5" w:rsidRDefault="006A04A1" w:rsidP="00813DC5">
      <w:pPr>
        <w:spacing w:line="276" w:lineRule="auto"/>
        <w:ind w:firstLine="708"/>
        <w:jc w:val="both"/>
        <w:rPr>
          <w:rFonts w:ascii="Calibri" w:hAnsi="Calibri" w:cs="Arial"/>
          <w:sz w:val="22"/>
          <w:szCs w:val="22"/>
        </w:rPr>
      </w:pPr>
    </w:p>
    <w:sectPr w:rsidR="008B5AEB" w:rsidRPr="00813DC5" w:rsidSect="001518D7">
      <w:headerReference w:type="default" r:id="rId8"/>
      <w:footerReference w:type="default" r:id="rId9"/>
      <w:pgSz w:w="11906" w:h="16838" w:code="9"/>
      <w:pgMar w:top="720" w:right="720" w:bottom="720" w:left="720" w:header="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D69A" w14:textId="77777777" w:rsidR="006A04A1" w:rsidRDefault="006A04A1">
      <w:r>
        <w:separator/>
      </w:r>
    </w:p>
  </w:endnote>
  <w:endnote w:type="continuationSeparator" w:id="0">
    <w:p w14:paraId="54146D08" w14:textId="77777777" w:rsidR="006A04A1" w:rsidRDefault="006A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CC8D" w14:textId="10D95F17" w:rsidR="00874175" w:rsidRPr="001F127A" w:rsidRDefault="00EF516F" w:rsidP="00305B04">
    <w:pPr>
      <w:pStyle w:val="Textebrut"/>
      <w:spacing w:line="240" w:lineRule="exact"/>
      <w:ind w:left="2835" w:right="-2"/>
      <w:rPr>
        <w:rFonts w:ascii="Trebuchet MS" w:hAnsi="Trebuchet MS" w:cs="Arial"/>
        <w:color w:val="1F497D"/>
        <w:sz w:val="18"/>
        <w:szCs w:val="18"/>
      </w:rPr>
    </w:pPr>
    <w:r>
      <w:rPr>
        <w:rFonts w:ascii="Trebuchet MS" w:hAnsi="Trebuchet MS" w:cs="Arial"/>
        <w:color w:val="1F497D"/>
        <w:sz w:val="18"/>
        <w:szCs w:val="18"/>
      </w:rPr>
      <w:t>Sawsen Ayari-Pouliquen</w:t>
    </w:r>
    <w:r w:rsidR="00E124FD">
      <w:rPr>
        <w:rFonts w:ascii="Trebuchet MS" w:hAnsi="Trebuchet MS" w:cs="Arial"/>
        <w:color w:val="1F497D"/>
        <w:sz w:val="18"/>
        <w:szCs w:val="18"/>
      </w:rPr>
      <w:t xml:space="preserve"> </w:t>
    </w:r>
    <w:r>
      <w:rPr>
        <w:rFonts w:ascii="Trebuchet MS" w:hAnsi="Trebuchet MS" w:cs="Arial"/>
        <w:color w:val="1F497D"/>
        <w:sz w:val="18"/>
        <w:szCs w:val="18"/>
      </w:rPr>
      <w:t>–</w:t>
    </w:r>
    <w:r w:rsidR="00E124FD">
      <w:rPr>
        <w:rFonts w:ascii="Trebuchet MS" w:hAnsi="Trebuchet MS" w:cs="Arial"/>
        <w:color w:val="1F497D"/>
        <w:sz w:val="18"/>
        <w:szCs w:val="18"/>
      </w:rPr>
      <w:t xml:space="preserve"> </w:t>
    </w:r>
    <w:r>
      <w:rPr>
        <w:rFonts w:ascii="Trebuchet MS" w:hAnsi="Trebuchet MS" w:cs="Arial"/>
        <w:color w:val="1F497D"/>
        <w:sz w:val="18"/>
        <w:szCs w:val="18"/>
      </w:rPr>
      <w:t xml:space="preserve">Chef de projets – </w:t>
    </w:r>
    <w:hyperlink r:id="rId1" w:history="1">
      <w:r w:rsidRPr="001C6D1B">
        <w:rPr>
          <w:rStyle w:val="Lienhypertexte"/>
          <w:rFonts w:ascii="Trebuchet MS" w:hAnsi="Trebuchet MS" w:cs="Arial"/>
          <w:sz w:val="18"/>
          <w:szCs w:val="18"/>
        </w:rPr>
        <w:t>sawsen.ayaripouliquen@industrie-dufutur.org</w:t>
      </w:r>
    </w:hyperlink>
    <w:r>
      <w:rPr>
        <w:rFonts w:ascii="Trebuchet MS" w:hAnsi="Trebuchet MS" w:cs="Arial"/>
        <w:color w:val="1F497D"/>
        <w:sz w:val="18"/>
        <w:szCs w:val="18"/>
      </w:rPr>
      <w:t xml:space="preserve"> </w:t>
    </w:r>
    <w:r w:rsidR="00997D32">
      <w:rPr>
        <w:rFonts w:ascii="Trebuchet MS" w:hAnsi="Trebuchet MS" w:cs="Arial"/>
        <w:color w:val="1F497D"/>
        <w:sz w:val="18"/>
        <w:szCs w:val="18"/>
      </w:rPr>
      <w:t xml:space="preserve"> – 01 47 17</w:t>
    </w:r>
    <w:r w:rsidR="00E124FD">
      <w:rPr>
        <w:rFonts w:ascii="Trebuchet MS" w:hAnsi="Trebuchet MS" w:cs="Arial"/>
        <w:color w:val="1F497D"/>
        <w:sz w:val="18"/>
        <w:szCs w:val="18"/>
      </w:rPr>
      <w:t xml:space="preserve"> 60 </w:t>
    </w:r>
    <w:r w:rsidR="00997D32">
      <w:rPr>
        <w:rFonts w:ascii="Trebuchet MS" w:hAnsi="Trebuchet MS" w:cs="Arial"/>
        <w:color w:val="1F497D"/>
        <w:sz w:val="18"/>
        <w:szCs w:val="18"/>
      </w:rPr>
      <w:t>22</w:t>
    </w:r>
    <w:r w:rsidR="00E124FD">
      <w:rPr>
        <w:rFonts w:ascii="Trebuchet MS" w:hAnsi="Trebuchet MS" w:cs="Arial"/>
        <w:color w:val="1F497D"/>
        <w:sz w:val="18"/>
        <w:szCs w:val="18"/>
      </w:rPr>
      <w:t xml:space="preserve">  </w:t>
    </w:r>
    <w:r w:rsidR="00E124FD" w:rsidRPr="001F127A">
      <w:rPr>
        <w:rFonts w:ascii="Trebuchet MS" w:hAnsi="Trebuchet MS" w:cs="Arial"/>
        <w:color w:val="1F497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898D" w14:textId="77777777" w:rsidR="006A04A1" w:rsidRDefault="006A04A1">
      <w:r>
        <w:separator/>
      </w:r>
    </w:p>
  </w:footnote>
  <w:footnote w:type="continuationSeparator" w:id="0">
    <w:p w14:paraId="056F0F49" w14:textId="77777777" w:rsidR="006A04A1" w:rsidRDefault="006A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98AB" w14:textId="77777777" w:rsidR="001518D7" w:rsidRDefault="00E124FD" w:rsidP="001518D7">
    <w:pPr>
      <w:pStyle w:val="En-tte"/>
      <w:tabs>
        <w:tab w:val="clear" w:pos="4819"/>
        <w:tab w:val="clear" w:pos="9071"/>
        <w:tab w:val="left" w:pos="1155"/>
      </w:tabs>
      <w:jc w:val="right"/>
      <w:rPr>
        <w:rFonts w:ascii="Arial" w:hAnsi="Arial" w:cs="Arial"/>
      </w:rPr>
    </w:pPr>
    <w:r>
      <w:rPr>
        <w:rFonts w:ascii="Arial" w:hAnsi="Arial" w:cs="Arial"/>
      </w:rPr>
      <w:t xml:space="preserve">  </w:t>
    </w:r>
  </w:p>
  <w:p w14:paraId="16DEA813" w14:textId="77777777" w:rsidR="001518D7" w:rsidRDefault="006A04A1" w:rsidP="001518D7">
    <w:pPr>
      <w:pStyle w:val="En-tte"/>
      <w:tabs>
        <w:tab w:val="clear" w:pos="4819"/>
        <w:tab w:val="clear" w:pos="9071"/>
        <w:tab w:val="left" w:pos="1155"/>
      </w:tabs>
      <w:jc w:val="right"/>
      <w:rPr>
        <w:rFonts w:ascii="Arial" w:hAnsi="Arial" w:cs="Arial"/>
      </w:rPr>
    </w:pPr>
  </w:p>
  <w:p w14:paraId="76E28D1B" w14:textId="77777777" w:rsidR="001518D7" w:rsidRDefault="0085673F" w:rsidP="001518D7">
    <w:pPr>
      <w:pStyle w:val="En-tte"/>
      <w:tabs>
        <w:tab w:val="clear" w:pos="4819"/>
        <w:tab w:val="clear" w:pos="9071"/>
        <w:tab w:val="left" w:pos="1155"/>
      </w:tabs>
      <w:jc w:val="right"/>
      <w:rPr>
        <w:rFonts w:ascii="Arial" w:hAnsi="Arial" w:cs="Arial"/>
      </w:rPr>
    </w:pPr>
    <w:r>
      <w:rPr>
        <w:noProof/>
        <w:lang w:val="en-US" w:eastAsia="en-US"/>
      </w:rPr>
      <w:drawing>
        <wp:anchor distT="0" distB="0" distL="114300" distR="114300" simplePos="0" relativeHeight="251659264" behindDoc="1" locked="0" layoutInCell="1" allowOverlap="1" wp14:anchorId="6D0716AF" wp14:editId="43FE323B">
          <wp:simplePos x="0" y="0"/>
          <wp:positionH relativeFrom="column">
            <wp:posOffset>-228600</wp:posOffset>
          </wp:positionH>
          <wp:positionV relativeFrom="paragraph">
            <wp:posOffset>-38100</wp:posOffset>
          </wp:positionV>
          <wp:extent cx="7426960" cy="10496550"/>
          <wp:effectExtent l="0" t="0" r="2540" b="0"/>
          <wp:wrapNone/>
          <wp:docPr id="3" name="Image 3"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6960" cy="1049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C4B74" w14:textId="77777777" w:rsidR="001518D7" w:rsidRDefault="006A04A1" w:rsidP="001518D7">
    <w:pPr>
      <w:pStyle w:val="En-tte"/>
      <w:tabs>
        <w:tab w:val="clear" w:pos="4819"/>
        <w:tab w:val="clear" w:pos="9071"/>
        <w:tab w:val="left" w:pos="1155"/>
      </w:tabs>
      <w:jc w:val="right"/>
      <w:rPr>
        <w:rFonts w:ascii="Arial" w:hAnsi="Arial" w:cs="Arial"/>
      </w:rPr>
    </w:pPr>
  </w:p>
  <w:p w14:paraId="45F78AB7" w14:textId="77777777" w:rsidR="001518D7" w:rsidRDefault="006A04A1" w:rsidP="001518D7">
    <w:pPr>
      <w:pStyle w:val="En-tte"/>
      <w:tabs>
        <w:tab w:val="clear" w:pos="4819"/>
        <w:tab w:val="clear" w:pos="9071"/>
        <w:tab w:val="left" w:pos="1155"/>
      </w:tabs>
      <w:jc w:val="right"/>
      <w:rPr>
        <w:rFonts w:ascii="Arial" w:hAnsi="Arial" w:cs="Arial"/>
      </w:rPr>
    </w:pPr>
  </w:p>
  <w:p w14:paraId="449165C6" w14:textId="77777777" w:rsidR="001518D7" w:rsidRPr="00734552" w:rsidRDefault="00E124FD" w:rsidP="001518D7">
    <w:pPr>
      <w:pStyle w:val="En-tte"/>
      <w:tabs>
        <w:tab w:val="clear" w:pos="4819"/>
        <w:tab w:val="clear" w:pos="9071"/>
        <w:tab w:val="left" w:pos="1155"/>
      </w:tabs>
      <w:jc w:val="right"/>
      <w:rPr>
        <w:rFonts w:ascii="Calibri" w:hAnsi="Calibri"/>
      </w:rPr>
    </w:pPr>
    <w:r w:rsidRPr="00734552">
      <w:rPr>
        <w:rFonts w:ascii="Calibri" w:hAnsi="Calibri" w:cs="Arial"/>
        <w:b/>
        <w:color w:val="365F91"/>
        <w:sz w:val="40"/>
        <w:szCs w:val="32"/>
      </w:rPr>
      <w:t>Communiqué de presse</w:t>
    </w:r>
  </w:p>
  <w:p w14:paraId="18FA27DC" w14:textId="77777777" w:rsidR="001518D7" w:rsidRDefault="006A04A1" w:rsidP="001F127A">
    <w:pPr>
      <w:pStyle w:val="En-tte"/>
      <w:tabs>
        <w:tab w:val="clear" w:pos="4819"/>
        <w:tab w:val="clear" w:pos="9071"/>
        <w:tab w:val="left" w:pos="1155"/>
      </w:tabs>
      <w:rPr>
        <w:rFonts w:ascii="Trebuchet MS" w:hAnsi="Trebuchet MS"/>
      </w:rPr>
    </w:pPr>
  </w:p>
  <w:p w14:paraId="4FD7EEF9" w14:textId="3A77800F" w:rsidR="001518D7" w:rsidRDefault="006A04A1" w:rsidP="00EF516F">
    <w:pPr>
      <w:pStyle w:val="En-tte"/>
      <w:tabs>
        <w:tab w:val="clear" w:pos="4819"/>
        <w:tab w:val="clear" w:pos="9071"/>
        <w:tab w:val="left" w:pos="8955"/>
      </w:tabs>
      <w:rPr>
        <w:rFonts w:ascii="Trebuchet MS" w:hAnsi="Trebuchet MS"/>
      </w:rPr>
    </w:pPr>
  </w:p>
  <w:p w14:paraId="29F7AE4F" w14:textId="4831D2F9" w:rsidR="001518D7" w:rsidRDefault="00EF516F" w:rsidP="00EF516F">
    <w:pPr>
      <w:pStyle w:val="En-tte"/>
      <w:tabs>
        <w:tab w:val="clear" w:pos="4819"/>
        <w:tab w:val="clear" w:pos="9071"/>
        <w:tab w:val="left" w:pos="8955"/>
      </w:tabs>
      <w:rPr>
        <w:rFonts w:ascii="Trebuchet MS" w:hAnsi="Trebuchet MS"/>
      </w:rPr>
    </w:pPr>
    <w:r>
      <w:rPr>
        <w:rFonts w:ascii="Trebuchet MS" w:hAnsi="Trebuchet MS"/>
      </w:rPr>
      <w:tab/>
    </w:r>
  </w:p>
  <w:p w14:paraId="1DE6DD1A" w14:textId="77777777" w:rsidR="001518D7" w:rsidRDefault="006A04A1" w:rsidP="001F127A">
    <w:pPr>
      <w:pStyle w:val="En-tte"/>
      <w:tabs>
        <w:tab w:val="clear" w:pos="4819"/>
        <w:tab w:val="clear" w:pos="9071"/>
        <w:tab w:val="left" w:pos="1155"/>
      </w:tabs>
      <w:rPr>
        <w:rFonts w:ascii="Trebuchet MS" w:hAnsi="Trebuchet MS"/>
      </w:rPr>
    </w:pPr>
  </w:p>
  <w:p w14:paraId="3CBCDE1A" w14:textId="77777777" w:rsidR="001518D7" w:rsidRDefault="006A04A1" w:rsidP="001F127A">
    <w:pPr>
      <w:pStyle w:val="En-tte"/>
      <w:tabs>
        <w:tab w:val="clear" w:pos="4819"/>
        <w:tab w:val="clear" w:pos="9071"/>
        <w:tab w:val="left" w:pos="1155"/>
      </w:tabs>
      <w:rPr>
        <w:rFonts w:ascii="Trebuchet MS" w:hAnsi="Trebuchet MS"/>
      </w:rPr>
    </w:pPr>
  </w:p>
  <w:p w14:paraId="34A15301" w14:textId="77777777" w:rsidR="001518D7" w:rsidRDefault="006A04A1" w:rsidP="001F127A">
    <w:pPr>
      <w:pStyle w:val="En-tte"/>
      <w:tabs>
        <w:tab w:val="clear" w:pos="4819"/>
        <w:tab w:val="clear" w:pos="9071"/>
        <w:tab w:val="left" w:pos="1155"/>
      </w:tabs>
      <w:rPr>
        <w:rFonts w:ascii="Trebuchet MS" w:hAnsi="Trebuchet MS"/>
      </w:rPr>
    </w:pPr>
  </w:p>
  <w:p w14:paraId="2BFA12C0" w14:textId="77777777" w:rsidR="00435D81" w:rsidRPr="001F127A" w:rsidRDefault="006A04A1" w:rsidP="001518D7">
    <w:pPr>
      <w:pStyle w:val="En-tte"/>
      <w:tabs>
        <w:tab w:val="clear" w:pos="4819"/>
        <w:tab w:val="clear" w:pos="9071"/>
        <w:tab w:val="left" w:pos="1155"/>
      </w:tabs>
      <w:jc w:val="cent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6A2F"/>
    <w:multiLevelType w:val="hybridMultilevel"/>
    <w:tmpl w:val="B0AAF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3503B"/>
    <w:multiLevelType w:val="hybridMultilevel"/>
    <w:tmpl w:val="5824C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F"/>
    <w:rsid w:val="000129AE"/>
    <w:rsid w:val="0002780B"/>
    <w:rsid w:val="0007202B"/>
    <w:rsid w:val="000A28BC"/>
    <w:rsid w:val="000D7D70"/>
    <w:rsid w:val="00127F43"/>
    <w:rsid w:val="001844AE"/>
    <w:rsid w:val="001A709E"/>
    <w:rsid w:val="001C51CC"/>
    <w:rsid w:val="00206FE3"/>
    <w:rsid w:val="00226B8E"/>
    <w:rsid w:val="00275046"/>
    <w:rsid w:val="00286498"/>
    <w:rsid w:val="00290CE6"/>
    <w:rsid w:val="0034105B"/>
    <w:rsid w:val="003427C4"/>
    <w:rsid w:val="003640A6"/>
    <w:rsid w:val="00461A14"/>
    <w:rsid w:val="00493032"/>
    <w:rsid w:val="004C7764"/>
    <w:rsid w:val="004D0DEF"/>
    <w:rsid w:val="00521757"/>
    <w:rsid w:val="005A39C6"/>
    <w:rsid w:val="005A6810"/>
    <w:rsid w:val="005C6107"/>
    <w:rsid w:val="00632BE3"/>
    <w:rsid w:val="006374B5"/>
    <w:rsid w:val="00666B8E"/>
    <w:rsid w:val="006A04A1"/>
    <w:rsid w:val="006C7F4A"/>
    <w:rsid w:val="006D1549"/>
    <w:rsid w:val="006F64FE"/>
    <w:rsid w:val="007C2C04"/>
    <w:rsid w:val="00813DC5"/>
    <w:rsid w:val="00834A4D"/>
    <w:rsid w:val="00836972"/>
    <w:rsid w:val="0085673F"/>
    <w:rsid w:val="008933F2"/>
    <w:rsid w:val="008A67D5"/>
    <w:rsid w:val="008F059F"/>
    <w:rsid w:val="009205D0"/>
    <w:rsid w:val="0093673D"/>
    <w:rsid w:val="00997D32"/>
    <w:rsid w:val="009A4922"/>
    <w:rsid w:val="009B0677"/>
    <w:rsid w:val="009B20E9"/>
    <w:rsid w:val="009E6ED6"/>
    <w:rsid w:val="00A20EE0"/>
    <w:rsid w:val="00A761DB"/>
    <w:rsid w:val="00A80DB7"/>
    <w:rsid w:val="00AC3A32"/>
    <w:rsid w:val="00AC5573"/>
    <w:rsid w:val="00AD589A"/>
    <w:rsid w:val="00AF3530"/>
    <w:rsid w:val="00B25E14"/>
    <w:rsid w:val="00B46C7C"/>
    <w:rsid w:val="00B579FE"/>
    <w:rsid w:val="00BF7FD0"/>
    <w:rsid w:val="00C14F44"/>
    <w:rsid w:val="00C50F97"/>
    <w:rsid w:val="00C7371E"/>
    <w:rsid w:val="00C835E7"/>
    <w:rsid w:val="00C93DB5"/>
    <w:rsid w:val="00D02984"/>
    <w:rsid w:val="00D05254"/>
    <w:rsid w:val="00DF2F5F"/>
    <w:rsid w:val="00E04FC5"/>
    <w:rsid w:val="00E05DCE"/>
    <w:rsid w:val="00E124FD"/>
    <w:rsid w:val="00E865BF"/>
    <w:rsid w:val="00EB47B5"/>
    <w:rsid w:val="00EC69ED"/>
    <w:rsid w:val="00EF516F"/>
    <w:rsid w:val="00F618B2"/>
    <w:rsid w:val="00FA116B"/>
    <w:rsid w:val="00FA3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094F"/>
  <w15:docId w15:val="{674D688E-7DE8-4050-B7AB-FE7E8649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73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5673F"/>
    <w:pPr>
      <w:keepNext/>
      <w:tabs>
        <w:tab w:val="left" w:pos="1702"/>
        <w:tab w:val="left" w:pos="5104"/>
      </w:tabs>
      <w:ind w:left="1134"/>
      <w:outlineLvl w:val="0"/>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673F"/>
    <w:rPr>
      <w:rFonts w:ascii="Arial" w:eastAsia="Times New Roman" w:hAnsi="Arial" w:cs="Times New Roman"/>
      <w:i/>
      <w:sz w:val="20"/>
      <w:szCs w:val="20"/>
      <w:lang w:eastAsia="fr-FR"/>
    </w:rPr>
  </w:style>
  <w:style w:type="character" w:styleId="Lienhypertexte">
    <w:name w:val="Hyperlink"/>
    <w:rsid w:val="0085673F"/>
    <w:rPr>
      <w:color w:val="0000FF"/>
      <w:u w:val="single"/>
    </w:rPr>
  </w:style>
  <w:style w:type="paragraph" w:styleId="En-tte">
    <w:name w:val="header"/>
    <w:basedOn w:val="Normal"/>
    <w:link w:val="En-tteCar"/>
    <w:rsid w:val="0085673F"/>
    <w:pPr>
      <w:tabs>
        <w:tab w:val="center" w:pos="4819"/>
        <w:tab w:val="right" w:pos="9071"/>
      </w:tabs>
    </w:pPr>
  </w:style>
  <w:style w:type="character" w:customStyle="1" w:styleId="En-tteCar">
    <w:name w:val="En-tête Car"/>
    <w:basedOn w:val="Policepardfaut"/>
    <w:link w:val="En-tte"/>
    <w:rsid w:val="0085673F"/>
    <w:rPr>
      <w:rFonts w:ascii="Times New Roman" w:eastAsia="Times New Roman" w:hAnsi="Times New Roman" w:cs="Times New Roman"/>
      <w:sz w:val="20"/>
      <w:szCs w:val="20"/>
      <w:lang w:eastAsia="fr-FR"/>
    </w:rPr>
  </w:style>
  <w:style w:type="paragraph" w:styleId="Textebrut">
    <w:name w:val="Plain Text"/>
    <w:basedOn w:val="Normal"/>
    <w:link w:val="TextebrutCar"/>
    <w:uiPriority w:val="99"/>
    <w:unhideWhenUsed/>
    <w:rsid w:val="0085673F"/>
    <w:rPr>
      <w:rFonts w:ascii="Consolas" w:eastAsia="Calibri" w:hAnsi="Consolas"/>
      <w:sz w:val="21"/>
      <w:szCs w:val="21"/>
      <w:lang w:eastAsia="en-US"/>
    </w:rPr>
  </w:style>
  <w:style w:type="character" w:customStyle="1" w:styleId="TextebrutCar">
    <w:name w:val="Texte brut Car"/>
    <w:basedOn w:val="Policepardfaut"/>
    <w:link w:val="Textebrut"/>
    <w:uiPriority w:val="99"/>
    <w:rsid w:val="0085673F"/>
    <w:rPr>
      <w:rFonts w:ascii="Consolas" w:eastAsia="Calibri" w:hAnsi="Consolas" w:cs="Times New Roman"/>
      <w:sz w:val="21"/>
      <w:szCs w:val="21"/>
    </w:rPr>
  </w:style>
  <w:style w:type="character" w:styleId="Marquedecommentaire">
    <w:name w:val="annotation reference"/>
    <w:basedOn w:val="Policepardfaut"/>
    <w:uiPriority w:val="99"/>
    <w:semiHidden/>
    <w:unhideWhenUsed/>
    <w:rsid w:val="0085673F"/>
    <w:rPr>
      <w:sz w:val="16"/>
      <w:szCs w:val="16"/>
    </w:rPr>
  </w:style>
  <w:style w:type="paragraph" w:styleId="Commentaire">
    <w:name w:val="annotation text"/>
    <w:basedOn w:val="Normal"/>
    <w:link w:val="CommentaireCar"/>
    <w:uiPriority w:val="99"/>
    <w:semiHidden/>
    <w:unhideWhenUsed/>
    <w:rsid w:val="0085673F"/>
    <w:pPr>
      <w:spacing w:after="200"/>
    </w:pPr>
    <w:rPr>
      <w:rFonts w:ascii="Calibri" w:eastAsia="Calibri" w:hAnsi="Calibri"/>
      <w:lang w:eastAsia="en-US"/>
    </w:rPr>
  </w:style>
  <w:style w:type="character" w:customStyle="1" w:styleId="CommentaireCar">
    <w:name w:val="Commentaire Car"/>
    <w:basedOn w:val="Policepardfaut"/>
    <w:link w:val="Commentaire"/>
    <w:uiPriority w:val="99"/>
    <w:semiHidden/>
    <w:rsid w:val="0085673F"/>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8567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73F"/>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124FD"/>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E124FD"/>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EF516F"/>
    <w:pPr>
      <w:tabs>
        <w:tab w:val="center" w:pos="4536"/>
        <w:tab w:val="right" w:pos="9072"/>
      </w:tabs>
    </w:pPr>
  </w:style>
  <w:style w:type="character" w:customStyle="1" w:styleId="PieddepageCar">
    <w:name w:val="Pied de page Car"/>
    <w:basedOn w:val="Policepardfaut"/>
    <w:link w:val="Pieddepage"/>
    <w:uiPriority w:val="99"/>
    <w:rsid w:val="00EF516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27F43"/>
    <w:pPr>
      <w:ind w:left="720"/>
      <w:contextualSpacing/>
    </w:pPr>
  </w:style>
  <w:style w:type="paragraph" w:customStyle="1" w:styleId="Default">
    <w:name w:val="Default"/>
    <w:rsid w:val="00A761DB"/>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206FE3"/>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wsen.ayaripouliquen@industrie-dufutu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06EC-79B2-46EB-BEBB-11A92F4E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Sawsen AYARI-POULIQUEN</dc:creator>
  <cp:lastModifiedBy>Celine CHAUVEAU</cp:lastModifiedBy>
  <cp:revision>6</cp:revision>
  <dcterms:created xsi:type="dcterms:W3CDTF">2016-06-06T08:08:00Z</dcterms:created>
  <dcterms:modified xsi:type="dcterms:W3CDTF">2016-06-06T20:44:00Z</dcterms:modified>
</cp:coreProperties>
</file>